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ind w:left="416" w:firstLine="3"/>
        <w:spacing w:after="287"/>
        <w:rPr>
          <w:rFonts w:hint="eastAsia" w:ascii="楷体" w:hAnsi="楷体" w:eastAsia="楷体"/>
          <w:b/>
          <w:bCs/>
          <w:color w:val="000000"/>
          <w:sz w:val="36"/>
          <w:highlight w:val="none"/>
          <w:lang w:val="en-US" w:eastAsia="zh-CN"/>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lang w:val="en-US" w:eastAsia="zh-CN"/>
        </w:rPr>
        <w:t xml:space="preserve">兴化市陶庄镇焦庄村2024年宜居宜业和美乡村建设项目（第二批）</w:t>
      </w:r>
      <w:r/>
    </w:p>
    <w:p>
      <w:pPr>
        <w:ind w:left="0" w:firstLine="419"/>
        <w:spacing w:after="287"/>
        <w:rPr>
          <w:rFonts w:hint="default" w:ascii="楷体" w:hAnsi="楷体" w:eastAsia="楷体"/>
          <w:b/>
          <w:bCs/>
          <w:color w:val="000000"/>
          <w:sz w:val="36"/>
          <w:highlight w:val="none"/>
          <w:lang w:val="en-US"/>
        </w:rPr>
      </w:pPr>
      <w:r>
        <w:rPr>
          <w:rFonts w:hint="eastAsia" w:ascii="楷体" w:hAnsi="楷体" w:eastAsia="楷体"/>
          <w:b/>
          <w:bCs/>
          <w:color w:val="000000"/>
          <w:sz w:val="36"/>
          <w:highlight w:val="none"/>
        </w:rPr>
        <w:t xml:space="preserve">项目编号：JSZC-321281052-JSWC-T2025-0092</w:t>
      </w:r>
      <w:r>
        <w:rPr>
          <w:rFonts w:hint="eastAsia" w:ascii="楷体" w:hAnsi="楷体" w:eastAsia="楷体"/>
          <w:b/>
          <w:bCs/>
          <w:color w:val="000000"/>
          <w:sz w:val="36"/>
          <w:highlight w:val="none"/>
          <w:lang w:val="en-US" w:eastAsia="zh-CN"/>
        </w:rPr>
        <w:t xml:space="preserve">号</w:t>
      </w:r>
      <w:r/>
    </w:p>
    <w:p>
      <w:pPr>
        <w:ind w:left="0" w:firstLine="419"/>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兴化市陶庄镇人民政府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ind w:left="0" w:firstLine="0"/>
        <w:jc w:val="center"/>
        <w:rPr>
          <w:rFonts w:hint="eastAsia" w:eastAsia="宋体"/>
          <w:lang w:eastAsia="zh-CN"/>
        </w:rPr>
      </w:pPr>
      <w:r>
        <w:rPr>
          <w:rFonts w:hint="eastAsia" w:ascii="黑体" w:eastAsia="黑体"/>
          <w:color w:val="000000"/>
          <w:sz w:val="36"/>
          <w:lang w:eastAsia="zh-CN"/>
        </w:rPr>
        <w:t xml:space="preserve">江苏唯诚建设咨询有限公司</w:t>
      </w:r>
      <w:r/>
    </w:p>
    <w:p>
      <w:pPr>
        <w:pStyle w:val="900"/>
        <w:ind w:left="0" w:firstLine="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十二</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rPr>
          <w:b/>
          <w:color w:val="000000"/>
          <w:sz w:val="44"/>
          <w:szCs w:val="44"/>
        </w:rPr>
      </w:pPr>
      <w:r>
        <w:rPr>
          <w:b/>
          <w:color w:val="000000"/>
          <w:sz w:val="44"/>
          <w:szCs w:val="44"/>
        </w:rPr>
        <w:br w:type="page" w:clear="all"/>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0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90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br w:type="page" w:clear="all"/>
      </w:r>
      <w:r/>
    </w:p>
    <w:p>
      <w:pPr>
        <w:pStyle w:val="900"/>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900"/>
        <w:ind w:firstLine="0"/>
        <w:jc w:val="center"/>
        <w:spacing w:line="240" w:lineRule="auto"/>
        <w:tabs>
          <w:tab w:val="left" w:pos="7182" w:leader="none"/>
        </w:tabs>
        <w:rPr>
          <w:rFonts w:hint="eastAsia" w:ascii="仿宋" w:hAnsi="仿宋" w:eastAsia="仿宋"/>
          <w:color w:val="000000"/>
          <w:sz w:val="28"/>
          <w:szCs w:val="28"/>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p>
      <w:r/>
      <w:r/>
    </w:p>
    <w:tbl>
      <w:tblPr>
        <w:tblStyle w:val="730"/>
        <w:tblW w:w="9524" w:type="dxa"/>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项目名称</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兴化市陶庄镇焦庄村2024年宜居宜业和美乡村建设项目（第二批）</w:t>
            </w:r>
            <w:r>
              <w:rPr>
                <w:rFonts w:hint="eastAsia" w:ascii="仿宋" w:hAnsi="仿宋" w:eastAsia="仿宋"/>
                <w:bCs/>
                <w:color w:val="000000"/>
                <w:sz w:val="28"/>
                <w:szCs w:val="28"/>
                <w:highlight w:val="none"/>
              </w:rPr>
              <w:t xml:space="preserve">采购方式：</w:t>
            </w:r>
            <w:r>
              <w:rPr>
                <w:rFonts w:hint="eastAsia" w:ascii="仿宋" w:hAnsi="仿宋" w:eastAsia="仿宋"/>
                <w:color w:val="000000"/>
                <w:sz w:val="28"/>
                <w:szCs w:val="28"/>
                <w:highlight w:val="none"/>
              </w:rPr>
              <w:t xml:space="preserve">竞争性谈判</w:t>
            </w:r>
            <w:r/>
          </w:p>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项目编号</w:t>
            </w:r>
            <w:r>
              <w:rPr>
                <w:rFonts w:hint="eastAsia" w:ascii="仿宋" w:hAnsi="仿宋" w:eastAsia="仿宋"/>
                <w:color w:val="000000"/>
                <w:sz w:val="28"/>
                <w:szCs w:val="28"/>
                <w:highlight w:val="none"/>
              </w:rPr>
              <w:t xml:space="preserve">：JSZC-321281052-JSWC-T2025-0092号</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 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38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rPr>
              <w:t xml:space="preserve">使用谷歌浏览器</w:t>
            </w:r>
            <w:r>
              <w:rPr>
                <w:rFonts w:hint="eastAsia" w:ascii="仿宋" w:hAnsi="仿宋" w:eastAsia="仿宋"/>
                <w:bCs/>
                <w:color w:val="000000"/>
                <w:sz w:val="28"/>
                <w:szCs w:val="28"/>
                <w:highlight w:val="none"/>
              </w:rPr>
              <w:t xml:space="preserve">参与不见面开标及谈判环节。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color w:val="0000ff"/>
                <w:sz w:val="28"/>
                <w:szCs w:val="28"/>
                <w:highlight w:val="none"/>
              </w:rPr>
              <w:t xml:space="preserve">202</w:t>
            </w:r>
            <w:r>
              <w:rPr>
                <w:rFonts w:hint="eastAsia" w:ascii="仿宋" w:hAnsi="仿宋" w:eastAsia="仿宋"/>
                <w:color w:val="0000ff"/>
                <w:sz w:val="28"/>
                <w:szCs w:val="28"/>
                <w:highlight w:val="none"/>
                <w:lang w:val="en-US" w:eastAsia="zh-CN"/>
              </w:rPr>
              <w:t xml:space="preserve">6</w:t>
            </w:r>
            <w:r>
              <w:rPr>
                <w:rFonts w:hint="eastAsia" w:ascii="仿宋" w:hAnsi="仿宋" w:eastAsia="仿宋"/>
                <w:color w:val="0000ff"/>
                <w:sz w:val="28"/>
                <w:szCs w:val="28"/>
                <w:highlight w:val="none"/>
              </w:rPr>
              <w:t xml:space="preserve">年</w:t>
            </w:r>
            <w:r>
              <w:rPr>
                <w:rFonts w:hint="eastAsia" w:ascii="仿宋" w:hAnsi="仿宋" w:eastAsia="仿宋"/>
                <w:color w:val="0000ff"/>
                <w:sz w:val="28"/>
                <w:szCs w:val="28"/>
                <w:highlight w:val="none"/>
                <w:lang w:val="en-US" w:eastAsia="zh-CN"/>
              </w:rPr>
              <w:t xml:space="preserve"> 1 </w:t>
            </w:r>
            <w:r>
              <w:rPr>
                <w:rFonts w:hint="eastAsia" w:ascii="仿宋" w:hAnsi="仿宋" w:eastAsia="仿宋"/>
                <w:color w:val="0000ff"/>
                <w:sz w:val="28"/>
                <w:szCs w:val="28"/>
                <w:highlight w:val="none"/>
              </w:rPr>
              <w:t xml:space="preserve">月</w:t>
            </w:r>
            <w:r>
              <w:rPr>
                <w:rFonts w:hint="eastAsia" w:ascii="仿宋" w:hAnsi="仿宋" w:eastAsia="仿宋"/>
                <w:color w:val="0000ff"/>
                <w:sz w:val="28"/>
                <w:szCs w:val="28"/>
                <w:highlight w:val="none"/>
                <w:lang w:val="en-US" w:eastAsia="zh-CN"/>
              </w:rPr>
              <w:t xml:space="preserve">7</w:t>
            </w:r>
            <w:r>
              <w:rPr>
                <w:rFonts w:hint="eastAsia" w:ascii="仿宋" w:hAnsi="仿宋" w:eastAsia="仿宋"/>
                <w:color w:val="0000ff"/>
                <w:sz w:val="28"/>
                <w:szCs w:val="28"/>
                <w:highlight w:val="none"/>
              </w:rPr>
              <w:t xml:space="preserve">日</w:t>
            </w:r>
            <w:r>
              <w:rPr>
                <w:rFonts w:hint="eastAsia" w:ascii="仿宋" w:hAnsi="仿宋" w:eastAsia="仿宋"/>
                <w:color w:val="0000ff"/>
                <w:sz w:val="28"/>
                <w:szCs w:val="28"/>
                <w:highlight w:val="none"/>
                <w:lang w:val="en-US" w:eastAsia="zh-CN"/>
              </w:rPr>
              <w:t xml:space="preserve">14</w:t>
            </w:r>
            <w:r>
              <w:rPr>
                <w:rFonts w:hint="eastAsia" w:ascii="仿宋" w:hAnsi="仿宋" w:eastAsia="仿宋"/>
                <w:color w:val="0000ff"/>
                <w:sz w:val="28"/>
                <w:szCs w:val="28"/>
                <w:highlight w:val="none"/>
              </w:rPr>
              <w:t xml:space="preserve">:</w:t>
            </w:r>
            <w:r>
              <w:rPr>
                <w:rFonts w:ascii="仿宋" w:hAnsi="仿宋" w:eastAsia="仿宋"/>
                <w:color w:val="0000ff"/>
                <w:sz w:val="28"/>
                <w:szCs w:val="28"/>
                <w:highlight w:val="none"/>
              </w:rPr>
              <w:t xml:space="preserve">3</w:t>
            </w:r>
            <w:r>
              <w:rPr>
                <w:rFonts w:hint="eastAsia" w:ascii="仿宋" w:hAnsi="仿宋" w:eastAsia="仿宋"/>
                <w:color w:val="0000ff"/>
                <w:sz w:val="28"/>
                <w:szCs w:val="28"/>
                <w:highlight w:val="none"/>
              </w:rPr>
              <w:t xml:space="preserve">0</w:t>
            </w:r>
            <w:r>
              <w:rPr>
                <w:rFonts w:hint="eastAsia" w:ascii="仿宋" w:hAnsi="仿宋" w:eastAsia="仿宋"/>
                <w:color w:val="000000"/>
                <w:sz w:val="28"/>
                <w:szCs w:val="28"/>
                <w:highlight w:val="none"/>
              </w:rPr>
              <w:t xml:space="preserve">（北京时间）</w:t>
            </w:r>
            <w:r/>
          </w:p>
          <w:p>
            <w:pPr>
              <w:spacing w:line="4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eastAsia" w:ascii="仿宋" w:hAnsi="仿宋" w:eastAsia="仿宋"/>
                <w:bCs/>
                <w:color w:val="0000ff"/>
                <w:sz w:val="28"/>
                <w:szCs w:val="28"/>
                <w:highlight w:val="none"/>
              </w:rPr>
              <w:t xml:space="preserve">202</w:t>
            </w:r>
            <w:r>
              <w:rPr>
                <w:rFonts w:hint="eastAsia" w:ascii="仿宋" w:hAnsi="仿宋" w:eastAsia="仿宋"/>
                <w:bCs/>
                <w:color w:val="0000ff"/>
                <w:sz w:val="28"/>
                <w:szCs w:val="28"/>
                <w:highlight w:val="none"/>
                <w:lang w:val="en-US" w:eastAsia="zh-CN"/>
              </w:rPr>
              <w:t xml:space="preserve">6</w:t>
            </w:r>
            <w:r>
              <w:rPr>
                <w:rFonts w:hint="eastAsia" w:ascii="仿宋" w:hAnsi="仿宋" w:eastAsia="仿宋"/>
                <w:bCs/>
                <w:color w:val="0000ff"/>
                <w:sz w:val="28"/>
                <w:szCs w:val="28"/>
                <w:highlight w:val="none"/>
              </w:rPr>
              <w:t xml:space="preserve">年</w:t>
            </w:r>
            <w:r>
              <w:rPr>
                <w:rFonts w:hint="eastAsia" w:ascii="仿宋" w:hAnsi="仿宋" w:eastAsia="仿宋"/>
                <w:bCs/>
                <w:color w:val="0000ff"/>
                <w:sz w:val="28"/>
                <w:szCs w:val="28"/>
                <w:highlight w:val="none"/>
                <w:lang w:val="en-US" w:eastAsia="zh-CN"/>
              </w:rPr>
              <w:t xml:space="preserve"> 1 </w:t>
            </w:r>
            <w:r>
              <w:rPr>
                <w:rFonts w:hint="eastAsia" w:ascii="仿宋" w:hAnsi="仿宋" w:eastAsia="仿宋"/>
                <w:bCs/>
                <w:color w:val="0000ff"/>
                <w:sz w:val="28"/>
                <w:szCs w:val="28"/>
                <w:highlight w:val="none"/>
              </w:rPr>
              <w:t xml:space="preserve">月</w:t>
            </w:r>
            <w:r>
              <w:rPr>
                <w:rFonts w:hint="eastAsia" w:ascii="仿宋" w:hAnsi="仿宋" w:eastAsia="仿宋"/>
                <w:bCs/>
                <w:color w:val="0000ff"/>
                <w:sz w:val="28"/>
                <w:szCs w:val="28"/>
                <w:highlight w:val="none"/>
                <w:lang w:val="en-US" w:eastAsia="zh-CN"/>
              </w:rPr>
              <w:t xml:space="preserve">7 </w:t>
            </w:r>
            <w:r>
              <w:rPr>
                <w:rFonts w:hint="eastAsia" w:ascii="仿宋" w:hAnsi="仿宋" w:eastAsia="仿宋"/>
                <w:bCs/>
                <w:color w:val="0000ff"/>
                <w:sz w:val="28"/>
                <w:szCs w:val="28"/>
                <w:highlight w:val="none"/>
              </w:rPr>
              <w:t xml:space="preserve">日</w:t>
            </w:r>
            <w:r>
              <w:rPr>
                <w:rFonts w:hint="eastAsia" w:ascii="仿宋" w:hAnsi="仿宋" w:eastAsia="仿宋"/>
                <w:bCs/>
                <w:color w:val="0000ff"/>
                <w:sz w:val="28"/>
                <w:szCs w:val="28"/>
                <w:highlight w:val="none"/>
                <w:lang w:val="en-US" w:eastAsia="zh-CN"/>
              </w:rPr>
              <w:t xml:space="preserve">14</w:t>
            </w:r>
            <w:r>
              <w:rPr>
                <w:rFonts w:hint="eastAsia" w:ascii="仿宋" w:hAnsi="仿宋" w:eastAsia="仿宋"/>
                <w:bCs/>
                <w:color w:val="0000ff"/>
                <w:sz w:val="28"/>
                <w:szCs w:val="28"/>
                <w:highlight w:val="none"/>
              </w:rPr>
              <w:t xml:space="preserve">:</w:t>
            </w:r>
            <w:r>
              <w:rPr>
                <w:rFonts w:ascii="仿宋" w:hAnsi="仿宋" w:eastAsia="仿宋"/>
                <w:bCs/>
                <w:color w:val="0000ff"/>
                <w:sz w:val="28"/>
                <w:szCs w:val="28"/>
                <w:highlight w:val="none"/>
              </w:rPr>
              <w:t xml:space="preserve">3</w:t>
            </w:r>
            <w:r>
              <w:rPr>
                <w:rFonts w:hint="eastAsia" w:ascii="仿宋" w:hAnsi="仿宋" w:eastAsia="仿宋"/>
                <w:bCs/>
                <w:color w:val="0000ff"/>
                <w:sz w:val="28"/>
                <w:szCs w:val="28"/>
                <w:highlight w:val="none"/>
              </w:rPr>
              <w:t xml:space="preserve">0</w:t>
            </w:r>
            <w:r>
              <w:rPr>
                <w:rFonts w:hint="eastAsia" w:ascii="仿宋" w:hAnsi="仿宋" w:eastAsia="仿宋"/>
                <w:bCs/>
                <w:color w:val="000000"/>
                <w:sz w:val="28"/>
                <w:szCs w:val="28"/>
                <w:highlight w:val="none"/>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地点</w:t>
            </w:r>
            <w:r>
              <w:rPr>
                <w:rFonts w:hint="eastAsia" w:ascii="仿宋" w:hAnsi="仿宋" w:eastAsia="仿宋"/>
                <w:color w:val="000000"/>
                <w:sz w:val="28"/>
                <w:szCs w:val="28"/>
                <w:highlight w:val="none"/>
              </w:rPr>
              <w:t xml:space="preserve">：</w:t>
            </w:r>
            <w:r>
              <w:rPr>
                <w:rFonts w:hint="eastAsia" w:ascii="仿宋" w:hAnsi="仿宋" w:eastAsia="仿宋"/>
                <w:b/>
                <w:color w:val="000000"/>
                <w:sz w:val="28"/>
                <w:szCs w:val="28"/>
                <w:highlight w:val="none"/>
              </w:rPr>
              <w:t xml:space="preserve">“苏采云”系统（网址：http://jszfcg.jsczt</w:t>
            </w:r>
            <w:r>
              <w:rPr>
                <w:rFonts w:hint="eastAsia" w:ascii="仿宋" w:hAnsi="仿宋" w:eastAsia="仿宋"/>
                <w:b/>
                <w:color w:val="000000"/>
                <w:sz w:val="28"/>
                <w:szCs w:val="28"/>
              </w:rPr>
              <w:t xml:space="preserve">.cn/）“开标大厅，点击“苏采云”进入系统“开标大厅”。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8</w:t>
            </w:r>
            <w:r/>
          </w:p>
        </w:tc>
        <w:tc>
          <w:tcPr>
            <w:shd w:val="clear" w:color="auto" w:fill="auto"/>
            <w:tcBorders>
              <w:top w:val="single" w:color="000000" w:sz="4" w:space="0"/>
              <w:bottom w:val="single" w:color="000000" w:sz="4" w:space="0"/>
              <w:right w:val="single" w:color="000000" w:sz="4" w:space="0"/>
            </w:tcBorders>
            <w:tcW w:w="8744" w:type="dxa"/>
            <w:vAlign w:val="center"/>
            <w:textDirection w:val="lrTb"/>
            <w:noWrap w:val="false"/>
          </w:tcPr>
          <w:p>
            <w:pPr>
              <w:pStyle w:val="901"/>
              <w:ind w:left="0" w:right="0"/>
              <w:jc w:val="both"/>
              <w:keepLines w:val="0"/>
              <w:keepNext w:val="0"/>
              <w:spacing w:before="0" w:beforeAutospacing="0" w:after="0" w:afterAutospacing="0" w:line="0" w:lineRule="atLeast"/>
              <w:widowControl w:val="off"/>
              <w:rPr>
                <w:rFonts w:hint="eastAsia" w:ascii="仿宋" w:hAnsi="仿宋" w:eastAsia="仿宋" w:cs="仿宋"/>
                <w:color w:val="ff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ff0000"/>
                <w:sz w:val="28"/>
                <w:szCs w:val="28"/>
                <w:lang w:eastAsia="zh-CN"/>
              </w:rPr>
              <w:t xml:space="preserve">本项目采购</w:t>
            </w:r>
            <w:r>
              <w:rPr>
                <w:rFonts w:ascii="仿宋" w:hAnsi="仿宋" w:eastAsia="仿宋" w:cs="仿宋"/>
                <w:color w:val="ff0000"/>
                <w:sz w:val="28"/>
                <w:szCs w:val="28"/>
              </w:rPr>
              <w:t xml:space="preserve">共</w:t>
            </w:r>
            <w:r>
              <w:rPr>
                <w:rFonts w:hint="eastAsia" w:ascii="仿宋" w:hAnsi="仿宋" w:eastAsia="仿宋" w:cs="仿宋"/>
                <w:color w:val="ff0000"/>
                <w:sz w:val="28"/>
                <w:szCs w:val="28"/>
                <w:lang w:eastAsia="zh-CN"/>
              </w:rPr>
              <w:t xml:space="preserve">分</w:t>
            </w:r>
            <w:r>
              <w:rPr>
                <w:rFonts w:hint="eastAsia" w:ascii="仿宋" w:hAnsi="仿宋" w:eastAsia="仿宋" w:cs="仿宋"/>
                <w:color w:val="ff0000"/>
                <w:sz w:val="28"/>
                <w:szCs w:val="28"/>
                <w:lang w:val="en-US" w:eastAsia="zh-CN"/>
              </w:rPr>
              <w:t xml:space="preserve">2</w:t>
            </w:r>
            <w:r>
              <w:rPr>
                <w:rFonts w:hint="eastAsia" w:ascii="仿宋" w:hAnsi="仿宋" w:eastAsia="仿宋" w:cs="仿宋"/>
                <w:color w:val="ff0000"/>
                <w:sz w:val="28"/>
                <w:szCs w:val="28"/>
              </w:rPr>
              <w:t xml:space="preserve">个</w:t>
            </w:r>
            <w:r>
              <w:rPr>
                <w:rFonts w:hint="eastAsia" w:ascii="仿宋" w:hAnsi="仿宋" w:eastAsia="仿宋" w:cs="仿宋"/>
                <w:color w:val="ff0000"/>
                <w:sz w:val="28"/>
                <w:szCs w:val="28"/>
                <w:lang w:eastAsia="zh-CN"/>
              </w:rPr>
              <w:t xml:space="preserve">采购包</w:t>
            </w:r>
            <w:r>
              <w:rPr>
                <w:rFonts w:hint="eastAsia" w:ascii="仿宋" w:hAnsi="仿宋" w:eastAsia="仿宋" w:cs="仿宋"/>
                <w:color w:val="ff0000"/>
                <w:sz w:val="28"/>
                <w:szCs w:val="28"/>
              </w:rPr>
              <w:t xml:space="preserve">，投标人可以参加</w:t>
            </w:r>
            <w:r>
              <w:rPr>
                <w:rFonts w:hint="eastAsia" w:ascii="仿宋" w:hAnsi="仿宋" w:eastAsia="仿宋" w:cs="仿宋"/>
                <w:color w:val="ff0000"/>
                <w:sz w:val="28"/>
                <w:szCs w:val="28"/>
                <w:lang w:val="en-US" w:eastAsia="zh-CN"/>
              </w:rPr>
              <w:t xml:space="preserve">2</w:t>
            </w:r>
            <w:r>
              <w:rPr>
                <w:rFonts w:hint="eastAsia" w:ascii="仿宋" w:hAnsi="仿宋" w:eastAsia="仿宋" w:cs="仿宋"/>
                <w:color w:val="ff0000"/>
                <w:sz w:val="28"/>
                <w:szCs w:val="28"/>
              </w:rPr>
              <w:t xml:space="preserve">个</w:t>
            </w:r>
            <w:r>
              <w:rPr>
                <w:rFonts w:hint="eastAsia" w:ascii="仿宋" w:hAnsi="仿宋" w:eastAsia="仿宋" w:cs="仿宋"/>
                <w:color w:val="ff0000"/>
                <w:sz w:val="28"/>
                <w:szCs w:val="28"/>
                <w:lang w:eastAsia="zh-CN"/>
              </w:rPr>
              <w:t xml:space="preserve">采购包</w:t>
            </w:r>
            <w:r>
              <w:rPr>
                <w:rFonts w:hint="eastAsia" w:ascii="仿宋" w:hAnsi="仿宋" w:eastAsia="仿宋" w:cs="仿宋"/>
                <w:color w:val="ff0000"/>
                <w:sz w:val="28"/>
                <w:szCs w:val="28"/>
              </w:rPr>
              <w:t xml:space="preserve">的投标，但同一个投标人最多只能中其中1个</w:t>
            </w:r>
            <w:r>
              <w:rPr>
                <w:rFonts w:hint="eastAsia" w:ascii="仿宋" w:hAnsi="仿宋" w:eastAsia="仿宋" w:cs="仿宋"/>
                <w:color w:val="ff0000"/>
                <w:sz w:val="28"/>
                <w:szCs w:val="28"/>
                <w:lang w:eastAsia="zh-CN"/>
              </w:rPr>
              <w:t xml:space="preserve">分包</w:t>
            </w:r>
            <w:r>
              <w:rPr>
                <w:rFonts w:hint="eastAsia" w:ascii="仿宋" w:hAnsi="仿宋" w:eastAsia="仿宋" w:cs="仿宋"/>
                <w:color w:val="ff0000"/>
                <w:sz w:val="28"/>
                <w:szCs w:val="28"/>
              </w:rPr>
              <w:t xml:space="preserve">，若某投标人在前面标段</w:t>
            </w:r>
            <w:r>
              <w:rPr>
                <w:rFonts w:hint="eastAsia" w:ascii="仿宋" w:hAnsi="仿宋" w:eastAsia="仿宋" w:cs="仿宋"/>
                <w:color w:val="ff0000"/>
                <w:sz w:val="28"/>
                <w:szCs w:val="28"/>
                <w:lang w:eastAsia="zh-CN"/>
              </w:rPr>
              <w:t xml:space="preserve">被</w:t>
            </w:r>
            <w:r>
              <w:rPr>
                <w:rFonts w:hint="eastAsia" w:ascii="仿宋" w:hAnsi="仿宋" w:eastAsia="仿宋" w:cs="仿宋"/>
                <w:color w:val="ff0000"/>
                <w:sz w:val="28"/>
                <w:szCs w:val="28"/>
              </w:rPr>
              <w:t xml:space="preserve">推荐</w:t>
            </w:r>
            <w:r>
              <w:rPr>
                <w:rFonts w:hint="eastAsia" w:ascii="仿宋" w:hAnsi="仿宋" w:eastAsia="仿宋" w:cs="仿宋"/>
                <w:color w:val="ff0000"/>
                <w:sz w:val="28"/>
                <w:szCs w:val="28"/>
                <w:lang w:eastAsia="zh-CN"/>
              </w:rPr>
              <w:t xml:space="preserve">为</w:t>
            </w:r>
            <w:r>
              <w:rPr>
                <w:rFonts w:hint="eastAsia" w:ascii="仿宋" w:hAnsi="仿宋" w:eastAsia="仿宋" w:cs="仿宋"/>
                <w:color w:val="ff0000"/>
                <w:sz w:val="28"/>
                <w:szCs w:val="28"/>
              </w:rPr>
              <w:t xml:space="preserve">第一中标候选人，则不参与后面的标段评审。评标、定标均按照</w:t>
            </w:r>
            <w:r>
              <w:rPr>
                <w:rFonts w:hint="eastAsia" w:ascii="仿宋" w:hAnsi="仿宋" w:eastAsia="仿宋" w:cs="仿宋"/>
                <w:color w:val="ff0000"/>
                <w:sz w:val="28"/>
                <w:szCs w:val="28"/>
                <w:lang w:eastAsia="zh-CN"/>
              </w:rPr>
              <w:t xml:space="preserve">采购包</w:t>
            </w:r>
            <w:r>
              <w:rPr>
                <w:rFonts w:hint="eastAsia" w:ascii="仿宋" w:hAnsi="仿宋" w:eastAsia="仿宋" w:cs="仿宋"/>
                <w:color w:val="ff0000"/>
                <w:sz w:val="28"/>
                <w:szCs w:val="28"/>
                <w:lang w:val="en-US" w:eastAsia="zh-CN"/>
              </w:rPr>
              <w:t xml:space="preserve">1</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lang w:eastAsia="zh-CN"/>
              </w:rPr>
              <w:t xml:space="preserve">采购包</w:t>
            </w:r>
            <w:r>
              <w:rPr>
                <w:rFonts w:hint="eastAsia" w:ascii="仿宋" w:hAnsi="仿宋" w:eastAsia="仿宋" w:cs="仿宋"/>
                <w:color w:val="ff0000"/>
                <w:sz w:val="28"/>
                <w:szCs w:val="28"/>
                <w:lang w:val="en-US" w:eastAsia="zh-CN"/>
              </w:rPr>
              <w:t xml:space="preserve">2</w:t>
            </w:r>
            <w:r>
              <w:rPr>
                <w:rFonts w:hint="eastAsia" w:ascii="仿宋" w:hAnsi="仿宋" w:eastAsia="仿宋" w:cs="仿宋"/>
                <w:color w:val="ff0000"/>
                <w:sz w:val="28"/>
                <w:szCs w:val="28"/>
              </w:rPr>
              <w:t xml:space="preserve">依次进行。</w:t>
            </w:r>
            <w:r/>
          </w:p>
          <w:p>
            <w:pPr>
              <w:pStyle w:val="901"/>
              <w:ind w:left="0" w:right="0"/>
              <w:jc w:val="both"/>
              <w:keepLines w:val="0"/>
              <w:keepNext w:val="0"/>
              <w:spacing w:before="0" w:beforeAutospacing="0" w:after="0" w:afterAutospacing="0" w:line="0" w:lineRule="atLeast"/>
              <w:widowControl w:val="off"/>
              <w:rPr>
                <w:rFonts w:hint="eastAsia" w:ascii="仿宋" w:hAnsi="仿宋" w:eastAsia="仿宋" w:cs="仿宋"/>
                <w:color w:val="ff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ff0000"/>
                <w:sz w:val="28"/>
                <w:szCs w:val="28"/>
              </w:rPr>
            </w:r>
            <w:r/>
          </w:p>
          <w:p>
            <w:pPr>
              <w:rPr>
                <w:rFonts w:hint="eastAsia" w:ascii="仿宋" w:hAnsi="仿宋" w:eastAsia="仿宋"/>
                <w:color w:val="ff0000"/>
                <w:sz w:val="28"/>
                <w:szCs w:val="28"/>
              </w:rPr>
            </w:pPr>
            <w:r>
              <w:rPr>
                <w:rFonts w:hint="eastAsia" w:ascii="仿宋" w:hAnsi="仿宋" w:eastAsia="仿宋"/>
                <w:b/>
                <w:bCs/>
                <w:sz w:val="28"/>
                <w:szCs w:val="28"/>
                <w:lang w:val="en-US" w:eastAsia="zh-CN"/>
              </w:rPr>
              <w:t xml:space="preserve">郑重提醒：</w:t>
            </w:r>
            <w:r>
              <w:rPr>
                <w:rFonts w:hint="eastAsia" w:ascii="仿宋" w:hAnsi="仿宋" w:eastAsia="仿宋"/>
                <w:color w:val="ff0000"/>
                <w:sz w:val="28"/>
                <w:szCs w:val="28"/>
              </w:rPr>
              <w:t xml:space="preserve">根据</w:t>
            </w:r>
            <w:r>
              <w:rPr>
                <w:rFonts w:hint="eastAsia" w:ascii="仿宋" w:hAnsi="仿宋" w:eastAsia="仿宋"/>
                <w:bCs/>
                <w:color w:val="ff0000"/>
                <w:sz w:val="28"/>
                <w:szCs w:val="28"/>
                <w:lang w:eastAsia="zh-CN"/>
              </w:rPr>
              <w:t xml:space="preserve">政府采购法律法规等相关规定，</w:t>
            </w:r>
            <w:r>
              <w:rPr>
                <w:rFonts w:hint="eastAsia" w:ascii="仿宋" w:hAnsi="仿宋" w:eastAsia="仿宋"/>
                <w:color w:val="ff0000"/>
                <w:sz w:val="28"/>
                <w:szCs w:val="28"/>
              </w:rPr>
              <w:t xml:space="preserve">中标或者成交后无正当理由拒不与采购人签订政府采购合同</w:t>
            </w:r>
            <w:r>
              <w:rPr>
                <w:rFonts w:hint="eastAsia" w:ascii="仿宋" w:hAnsi="仿宋" w:eastAsia="仿宋"/>
                <w:color w:val="ff0000"/>
                <w:sz w:val="28"/>
                <w:szCs w:val="28"/>
                <w:lang w:eastAsia="zh-CN"/>
              </w:rPr>
              <w:t xml:space="preserve">的</w:t>
            </w:r>
            <w:r>
              <w:rPr>
                <w:rFonts w:hint="eastAsia" w:ascii="仿宋" w:hAnsi="仿宋" w:eastAsia="仿宋"/>
                <w:b/>
                <w:bCs w:val="0"/>
                <w:color w:val="ff0000"/>
                <w:sz w:val="28"/>
                <w:szCs w:val="28"/>
                <w:u w:val="single"/>
                <w:lang w:eastAsia="zh-CN"/>
              </w:rPr>
              <w:t xml:space="preserve">，处以采购金额（预算金额）千分之五以上千分之十以下的罚款，列入不良行为记录名单，在一至三年内禁止参加政府采购活动”，</w:t>
            </w:r>
            <w:r>
              <w:rPr>
                <w:rFonts w:hint="eastAsia" w:ascii="仿宋" w:hAnsi="仿宋" w:eastAsia="仿宋"/>
                <w:color w:val="ff0000"/>
                <w:sz w:val="28"/>
                <w:szCs w:val="28"/>
              </w:rPr>
              <w:t xml:space="preserve">我市</w:t>
            </w:r>
            <w:r>
              <w:rPr>
                <w:rFonts w:hint="eastAsia" w:ascii="仿宋" w:hAnsi="仿宋" w:eastAsia="仿宋"/>
                <w:color w:val="ff0000"/>
                <w:sz w:val="28"/>
                <w:szCs w:val="28"/>
                <w:lang w:eastAsia="zh-CN"/>
              </w:rPr>
              <w:t xml:space="preserve">政府采购监管部门</w:t>
            </w:r>
            <w:r>
              <w:rPr>
                <w:rFonts w:hint="eastAsia" w:ascii="仿宋" w:hAnsi="仿宋" w:eastAsia="仿宋"/>
                <w:color w:val="ff0000"/>
                <w:sz w:val="28"/>
                <w:szCs w:val="28"/>
              </w:rPr>
              <w:t xml:space="preserve">拟对相关供应商进行处罚。</w:t>
            </w:r>
            <w:r/>
          </w:p>
          <w:p>
            <w:pPr>
              <w:pStyle w:val="901"/>
              <w:ind w:left="0" w:right="0"/>
              <w:jc w:val="both"/>
              <w:keepLines w:val="0"/>
              <w:keepNext w:val="0"/>
              <w:spacing w:before="0" w:beforeAutospacing="0" w:after="0" w:afterAutospacing="0" w:line="0" w:lineRule="atLeast"/>
              <w:widowControl w:val="off"/>
              <w:rPr>
                <w:rFonts w:hint="eastAsia" w:ascii="仿宋" w:hAnsi="仿宋" w:eastAsia="仿宋" w:cs="仿宋"/>
                <w:color w:val="ff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olor w:val="ff0000"/>
                <w:sz w:val="28"/>
                <w:szCs w:val="28"/>
              </w:rPr>
              <w:t xml:space="preserve">请你司慎重报价，</w:t>
            </w:r>
            <w:r>
              <w:rPr>
                <w:rFonts w:hint="eastAsia" w:ascii="仿宋" w:hAnsi="仿宋" w:eastAsia="仿宋"/>
                <w:color w:val="ff0000"/>
                <w:sz w:val="28"/>
                <w:szCs w:val="28"/>
                <w:lang w:eastAsia="zh-CN"/>
              </w:rPr>
              <w:t xml:space="preserve">认真核实项目投入成本、合理利润，防止因报价问题放弃</w:t>
            </w:r>
            <w:r>
              <w:rPr>
                <w:rFonts w:hint="eastAsia" w:ascii="仿宋" w:hAnsi="仿宋" w:eastAsia="仿宋"/>
                <w:color w:val="ff0000"/>
                <w:sz w:val="28"/>
                <w:szCs w:val="28"/>
              </w:rPr>
              <w:t xml:space="preserve">成交资格</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确保严格按照采购文件要求诚信履约。否则，由此造成的一切责任由你司自行承担。</w:t>
            </w:r>
            <w:r/>
          </w:p>
        </w:tc>
      </w:tr>
    </w:tbl>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0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3"/>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13" o:title=""/>
              </v:shape>
            </w:pict>
          </mc:Fallback>
        </mc:AlternateContent>
      </w:r>
      <w:r/>
    </w:p>
    <w:p>
      <w:pPr>
        <w:pStyle w:val="9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02"/>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02"/>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02"/>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02"/>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600"/>
        <w:spacing w:line="520" w:lineRule="exact"/>
        <w:rPr>
          <w:rFonts w:ascii="仿宋" w:hAnsi="仿宋" w:eastAsia="仿宋" w:cs="仿宋"/>
          <w:sz w:val="28"/>
          <w:szCs w:val="28"/>
        </w:rPr>
      </w:pPr>
      <w:r/>
      <w:bookmarkStart w:id="0" w:name="_Toc103848531"/>
      <w:r/>
      <w:bookmarkStart w:id="1" w:name="_Toc107246218"/>
      <w:r/>
      <w:bookmarkStart w:id="2" w:name="_Toc104560842"/>
      <w:r>
        <w:rPr>
          <w:rFonts w:hint="eastAsia" w:ascii="宋体" w:hAnsi="宋体" w:cs="宋体"/>
          <w:b/>
          <w:bCs/>
          <w:sz w:val="32"/>
          <w:szCs w:val="32"/>
        </w:rPr>
        <w:t xml:space="preserve">五.</w:t>
      </w:r>
      <w:bookmarkEnd w:id="0"/>
      <w:r>
        <w:rPr>
          <w:rFonts w:hint="eastAsia" w:ascii="宋体" w:hAnsi="宋体" w:cs="宋体"/>
          <w:b/>
          <w:bCs/>
          <w:sz w:val="32"/>
          <w:szCs w:val="32"/>
        </w:rPr>
        <w:t xml:space="preserve">政府采购政策（包括但不限于下列具体政策要求）</w:t>
      </w:r>
      <w:bookmarkEnd w:id="1"/>
      <w:r/>
      <w:bookmarkEnd w:id="2"/>
      <w:r/>
      <w:r/>
    </w:p>
    <w:p>
      <w:pPr>
        <w:ind w:firstLine="518"/>
        <w:spacing w:line="520" w:lineRule="exact"/>
        <w:rPr>
          <w:rFonts w:ascii="仿宋" w:hAnsi="仿宋" w:eastAsia="仿宋" w:cs="仿宋"/>
          <w:b/>
          <w:bCs/>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b/>
          <w:bCs/>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b/>
          <w:bCs/>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b/>
          <w:bCs/>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b/>
          <w:bCs/>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电子履约保函办理网址：https://jsdzbh.com/webSite/bHIndex</w:t>
      </w:r>
      <w:r/>
    </w:p>
    <w:p>
      <w:pPr>
        <w:ind w:firstLine="518"/>
        <w:spacing w:line="52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手续费：0.8%（如：履约保证金10万，电子保函手续费约800元，具体详见电子保函平台）</w:t>
      </w:r>
      <w:r/>
    </w:p>
    <w:p>
      <w:pPr>
        <w:ind w:firstLine="518"/>
        <w:spacing w:line="52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供应商可登录江苏政府采购网“资料下载”栏目（网址：</w:t>
      </w:r>
      <w:r>
        <w:rPr>
          <w:rFonts w:hint="eastAsia" w:ascii="仿宋" w:hAnsi="仿宋" w:eastAsia="仿宋" w:cs="仿宋"/>
          <w:color w:val="ff0000"/>
          <w:sz w:val="28"/>
          <w:szCs w:val="28"/>
          <w:highlight w:val="none"/>
        </w:rPr>
        <w:fldChar w:fldCharType="begin"/>
      </w:r>
      <w:r>
        <w:rPr>
          <w:rFonts w:hint="eastAsia" w:ascii="仿宋" w:hAnsi="仿宋" w:eastAsia="仿宋" w:cs="仿宋"/>
          <w:color w:val="ff0000"/>
          <w:sz w:val="28"/>
          <w:szCs w:val="28"/>
          <w:highlight w:val="none"/>
        </w:rPr>
        <w:instrText xml:space="preserve"> HYPERLINK "http://www.ccgp-jiangsu.gov.cn/jiangsu/zlxz" \o "www.ccgp-jiangsu.gov.cn/jiangsu/zlxz）下载\“政府采购电子履约" </w:instrText>
      </w:r>
      <w:r>
        <w:rPr>
          <w:rFonts w:hint="eastAsia" w:ascii="仿宋" w:hAnsi="仿宋" w:eastAsia="仿宋" w:cs="仿宋"/>
          <w:color w:val="ff0000"/>
          <w:sz w:val="28"/>
          <w:szCs w:val="28"/>
          <w:highlight w:val="none"/>
        </w:rPr>
        <w:fldChar w:fldCharType="separate"/>
      </w:r>
      <w:r>
        <w:rPr>
          <w:rFonts w:hint="eastAsia" w:ascii="仿宋" w:hAnsi="仿宋" w:eastAsia="仿宋" w:cs="仿宋"/>
          <w:color w:val="ff0000"/>
          <w:sz w:val="28"/>
          <w:szCs w:val="28"/>
          <w:highlight w:val="none"/>
        </w:rPr>
        <w:t xml:space="preserve">www.ccgp-jiangsu.gov.cn/jiangsu/zlxz）下载“政府采购电子履约</w:t>
      </w:r>
      <w:r>
        <w:rPr>
          <w:rFonts w:hint="eastAsia" w:ascii="仿宋" w:hAnsi="仿宋" w:eastAsia="仿宋" w:cs="仿宋"/>
          <w:color w:val="ff0000"/>
          <w:sz w:val="28"/>
          <w:szCs w:val="28"/>
          <w:highlight w:val="none"/>
        </w:rPr>
        <w:fldChar w:fldCharType="end"/>
      </w:r>
      <w:r>
        <w:rPr>
          <w:rFonts w:hint="eastAsia" w:ascii="仿宋" w:hAnsi="仿宋" w:eastAsia="仿宋" w:cs="仿宋"/>
          <w:color w:val="ff0000"/>
          <w:sz w:val="28"/>
          <w:szCs w:val="28"/>
          <w:highlight w:val="none"/>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rPr>
          <w:rFonts w:ascii="黑体" w:eastAsia="黑体"/>
          <w:b/>
          <w:bCs/>
          <w:color w:val="000000"/>
          <w:sz w:val="32"/>
        </w:rPr>
      </w:pPr>
      <w:r>
        <w:rPr>
          <w:rFonts w:ascii="黑体" w:eastAsia="黑体"/>
          <w:b/>
          <w:bCs/>
          <w:color w:val="000000"/>
          <w:sz w:val="32"/>
        </w:rPr>
      </w:r>
      <w:r/>
    </w:p>
    <w:p>
      <w:pP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01"/>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901"/>
        <w:ind w:firstLine="518"/>
        <w:jc w:val="both"/>
        <w:spacing w:before="0" w:beforeAutospacing="0" w:after="0" w:afterAutospacing="0" w:line="560" w:lineRule="exact"/>
        <w:rPr>
          <w:rFonts w:ascii="仿宋" w:hAnsi="仿宋" w:eastAsia="仿宋"/>
          <w:sz w:val="28"/>
          <w:szCs w:val="28"/>
          <w:highlight w:val="none"/>
        </w:rPr>
      </w:pPr>
      <w:r>
        <w:rPr>
          <w:rFonts w:hint="eastAsia" w:ascii="仿宋" w:hAnsi="仿宋" w:eastAsia="仿宋"/>
          <w:sz w:val="28"/>
          <w:szCs w:val="28"/>
          <w:highlight w:val="none"/>
          <w:u w:val="single"/>
          <w:lang w:eastAsia="zh-CN"/>
        </w:rPr>
        <w:t xml:space="preserve">兴化市陶庄镇焦庄村2024年宜居宜业和美乡村建设项目（第二批）</w:t>
      </w:r>
      <w:r>
        <w:rPr>
          <w:rFonts w:hint="eastAsia" w:ascii="仿宋" w:hAnsi="仿宋" w:eastAsia="仿宋"/>
          <w:sz w:val="28"/>
          <w:szCs w:val="28"/>
          <w:highlight w:val="none"/>
        </w:rPr>
        <w:t xml:space="preserve">采购项目的潜在供应商应在</w:t>
      </w:r>
      <w:r>
        <w:rPr>
          <w:rFonts w:hint="eastAsia" w:ascii="仿宋" w:hAnsi="仿宋" w:eastAsia="仿宋"/>
          <w:color w:val="333333"/>
          <w:sz w:val="28"/>
          <w:szCs w:val="28"/>
          <w:highlight w:val="none"/>
          <w:u w:val="single"/>
          <w:shd w:val="clear" w:color="auto" w:fill="ffffff"/>
        </w:rPr>
        <w:t xml:space="preserve">江苏政府采购“苏采云”</w:t>
      </w:r>
      <w:r>
        <w:rPr>
          <w:rFonts w:hint="eastAsia" w:ascii="仿宋" w:hAnsi="仿宋" w:eastAsia="仿宋" w:cs="Times New Roman"/>
          <w:color w:val="333333"/>
          <w:sz w:val="28"/>
          <w:szCs w:val="28"/>
          <w:highlight w:val="none"/>
          <w:u w:val="single"/>
          <w:shd w:val="clear" w:color="auto" w:fill="ffffff"/>
          <w:lang w:val="en-US" w:eastAsia="zh-CN" w:bidi="ar-SA"/>
        </w:rPr>
        <w:t xml:space="preserve">系统（</w:t>
      </w:r>
      <w:r>
        <w:rPr>
          <w:rFonts w:hint="eastAsia" w:ascii="仿宋" w:hAnsi="仿宋" w:eastAsia="仿宋" w:cs="Times New Roman"/>
          <w:color w:val="333333"/>
          <w:sz w:val="28"/>
          <w:szCs w:val="28"/>
          <w:highlight w:val="none"/>
          <w:u w:val="single"/>
          <w:shd w:val="clear" w:color="auto" w:fill="ffffff"/>
          <w:lang w:val="en-US" w:eastAsia="zh-CN" w:bidi="ar-SA"/>
        </w:rPr>
        <w:fldChar w:fldCharType="begin"/>
      </w:r>
      <w:r>
        <w:rPr>
          <w:rFonts w:hint="eastAsia" w:ascii="仿宋" w:hAnsi="仿宋" w:eastAsia="仿宋" w:cs="Times New Roman"/>
          <w:color w:val="333333"/>
          <w:sz w:val="28"/>
          <w:szCs w:val="28"/>
          <w:highlight w:val="none"/>
          <w:u w:val="single"/>
          <w:shd w:val="clear" w:color="auto" w:fill="ffffff"/>
          <w:lang w:val="en-US" w:eastAsia="zh-CN" w:bidi="ar-SA"/>
        </w:rPr>
        <w:instrText xml:space="preserve">HYPERLINK "http://jszfcg.jsczt.cn/）获取采购文件，并于2024年"</w:instrText>
      </w:r>
      <w:r>
        <w:rPr>
          <w:rFonts w:hint="eastAsia" w:ascii="仿宋" w:hAnsi="仿宋" w:eastAsia="仿宋" w:cs="Times New Roman"/>
          <w:color w:val="333333"/>
          <w:sz w:val="28"/>
          <w:szCs w:val="28"/>
          <w:highlight w:val="none"/>
          <w:u w:val="single"/>
          <w:shd w:val="clear" w:color="auto" w:fill="ffffff"/>
          <w:lang w:val="en-US" w:eastAsia="zh-CN" w:bidi="ar-SA"/>
        </w:rPr>
        <w:fldChar w:fldCharType="separate"/>
      </w:r>
      <w:r>
        <w:rPr>
          <w:rFonts w:hint="eastAsia" w:ascii="仿宋" w:hAnsi="仿宋" w:eastAsia="仿宋" w:cs="Times New Roman"/>
          <w:color w:val="333333"/>
          <w:sz w:val="28"/>
          <w:szCs w:val="28"/>
          <w:highlight w:val="none"/>
          <w:u w:val="single"/>
          <w:shd w:val="clear" w:color="auto" w:fill="ffffff"/>
          <w:lang w:val="en-US" w:eastAsia="zh-CN" w:bidi="ar-SA"/>
        </w:rPr>
        <w:t xml:space="preserve">http://jszfcg.jsczt.cn/）获取采购文件，并于</w:t>
      </w:r>
      <w:r>
        <w:rPr>
          <w:rFonts w:hint="eastAsia" w:ascii="仿宋" w:hAnsi="仿宋" w:eastAsia="仿宋" w:cs="Times New Roman"/>
          <w:color w:val="0000ff"/>
          <w:sz w:val="28"/>
          <w:szCs w:val="28"/>
          <w:highlight w:val="none"/>
          <w:u w:val="single"/>
          <w:shd w:val="clear" w:color="auto" w:fill="ffffff"/>
          <w:lang w:val="en-US" w:eastAsia="zh-CN" w:bidi="ar-SA"/>
        </w:rPr>
        <w:t xml:space="preserve">2026</w:t>
      </w:r>
      <w:r>
        <w:rPr>
          <w:rFonts w:hint="eastAsia" w:ascii="仿宋" w:hAnsi="仿宋" w:eastAsia="仿宋" w:cs="Times New Roman"/>
          <w:color w:val="333333"/>
          <w:sz w:val="28"/>
          <w:szCs w:val="28"/>
          <w:highlight w:val="none"/>
          <w:u w:val="single"/>
          <w:shd w:val="clear" w:color="auto" w:fill="ffffff"/>
          <w:lang w:val="en-US" w:eastAsia="zh-CN" w:bidi="ar-SA"/>
        </w:rPr>
        <w:t xml:space="preserve">年</w:t>
      </w:r>
      <w:r>
        <w:rPr>
          <w:rFonts w:hint="eastAsia" w:ascii="仿宋" w:hAnsi="仿宋" w:eastAsia="仿宋" w:cs="Times New Roman"/>
          <w:color w:val="333333"/>
          <w:sz w:val="28"/>
          <w:szCs w:val="28"/>
          <w:highlight w:val="none"/>
          <w:u w:val="single"/>
          <w:shd w:val="clear" w:color="auto" w:fill="ffffff"/>
          <w:lang w:val="en-US" w:eastAsia="zh-CN" w:bidi="ar-SA"/>
        </w:rPr>
        <w:fldChar w:fldCharType="end"/>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ff"/>
          <w:sz w:val="28"/>
          <w:szCs w:val="28"/>
          <w:highlight w:val="none"/>
          <w:u w:val="single"/>
          <w:lang w:val="en-US" w:eastAsia="zh-CN"/>
        </w:rPr>
        <w:t xml:space="preserve">1 </w:t>
      </w:r>
      <w:r>
        <w:rPr>
          <w:rFonts w:hint="eastAsia" w:ascii="仿宋" w:hAnsi="仿宋" w:eastAsia="仿宋"/>
          <w:sz w:val="28"/>
          <w:szCs w:val="28"/>
          <w:highlight w:val="none"/>
          <w:u w:val="single"/>
        </w:rPr>
        <w:t xml:space="preserve">月 </w:t>
      </w:r>
      <w:r>
        <w:rPr>
          <w:rFonts w:hint="eastAsia" w:ascii="仿宋" w:hAnsi="仿宋" w:eastAsia="仿宋"/>
          <w:color w:val="0000ff"/>
          <w:sz w:val="28"/>
          <w:szCs w:val="28"/>
          <w:highlight w:val="none"/>
          <w:u w:val="single"/>
          <w:lang w:val="en-US" w:eastAsia="zh-CN"/>
        </w:rPr>
        <w:t xml:space="preserve">7</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日</w:t>
      </w:r>
      <w:r>
        <w:rPr>
          <w:rFonts w:hint="eastAsia" w:ascii="仿宋" w:hAnsi="仿宋" w:eastAsia="仿宋"/>
          <w:sz w:val="28"/>
          <w:szCs w:val="28"/>
          <w:highlight w:val="none"/>
          <w:u w:val="single"/>
          <w:lang w:val="en-US" w:eastAsia="zh-CN"/>
        </w:rPr>
        <w:t xml:space="preserve">14</w:t>
      </w:r>
      <w:r>
        <w:rPr>
          <w:rFonts w:hint="eastAsia" w:ascii="仿宋" w:hAnsi="仿宋" w:eastAsia="仿宋"/>
          <w:sz w:val="28"/>
          <w:szCs w:val="28"/>
          <w:highlight w:val="none"/>
          <w:u w:val="single"/>
        </w:rPr>
        <w:t xml:space="preserve">:</w:t>
      </w:r>
      <w:r>
        <w:rPr>
          <w:rFonts w:ascii="仿宋" w:hAnsi="仿宋" w:eastAsia="仿宋"/>
          <w:sz w:val="28"/>
          <w:szCs w:val="28"/>
          <w:highlight w:val="none"/>
          <w:u w:val="single"/>
        </w:rPr>
        <w:t xml:space="preserve">3</w:t>
      </w:r>
      <w:r>
        <w:rPr>
          <w:rFonts w:hint="eastAsia" w:ascii="仿宋" w:hAnsi="仿宋" w:eastAsia="仿宋"/>
          <w:sz w:val="28"/>
          <w:szCs w:val="28"/>
          <w:highlight w:val="none"/>
          <w:u w:val="single"/>
        </w:rPr>
        <w:t xml:space="preserve">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901"/>
        <w:jc w:val="both"/>
        <w:spacing w:before="0" w:beforeAutospacing="0" w:after="0" w:afterAutospacing="0" w:line="560" w:lineRule="exact"/>
        <w:rPr>
          <w:rFonts w:ascii="仿宋" w:hAnsi="仿宋" w:eastAsia="仿宋"/>
          <w:bCs/>
          <w:sz w:val="28"/>
          <w:szCs w:val="28"/>
          <w:highlight w:val="none"/>
        </w:rPr>
      </w:pPr>
      <w:r>
        <w:rPr>
          <w:rFonts w:hint="eastAsia" w:ascii="仿宋" w:hAnsi="仿宋" w:eastAsia="仿宋"/>
          <w:bCs/>
          <w:sz w:val="28"/>
          <w:szCs w:val="28"/>
          <w:highlight w:val="none"/>
        </w:rPr>
        <w:t xml:space="preserve">一、项目基本情况</w:t>
      </w:r>
      <w:r/>
    </w:p>
    <w:p>
      <w:pPr>
        <w:pStyle w:val="901"/>
        <w:ind w:firstLine="560"/>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项目编号：JSZC-321281052-JSWC-T2025-0092号</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eastAsia="zh-CN"/>
        </w:rPr>
        <w:t xml:space="preserve">兴化市陶庄镇焦庄村2024年宜居宜业和美乡村建设项目（第二批）</w:t>
      </w:r>
      <w:bookmarkStart w:id="27" w:name="_GoBack"/>
      <w:r/>
      <w:bookmarkEnd w:id="27"/>
      <w:r/>
      <w:r/>
    </w:p>
    <w:p>
      <w:pPr>
        <w:pStyle w:val="903"/>
        <w:ind w:firstLine="560"/>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预算金额：</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总预算金额</w:t>
      </w:r>
      <w:r>
        <w:rPr>
          <w:rFonts w:hint="eastAsia" w:ascii="仿宋" w:hAnsi="仿宋" w:eastAsia="仿宋"/>
          <w:color w:val="000000"/>
          <w:sz w:val="28"/>
          <w:szCs w:val="28"/>
          <w:highlight w:val="none"/>
        </w:rPr>
        <w:t xml:space="preserve">人民币</w:t>
      </w:r>
      <w:r>
        <w:rPr>
          <w:rFonts w:hint="eastAsia" w:ascii="仿宋" w:hAnsi="仿宋" w:eastAsia="仿宋"/>
          <w:color w:val="0000ff"/>
          <w:sz w:val="28"/>
          <w:szCs w:val="28"/>
          <w:highlight w:val="none"/>
          <w:lang w:eastAsia="zh-CN"/>
        </w:rPr>
        <w:t xml:space="preserve">贰佰零捌万柒仟贰佰玖拾伍元整</w:t>
      </w:r>
      <w:r>
        <w:rPr>
          <w:rFonts w:hint="eastAsia" w:ascii="仿宋" w:hAnsi="仿宋" w:eastAsia="仿宋"/>
          <w:color w:val="000000"/>
          <w:sz w:val="28"/>
          <w:szCs w:val="28"/>
          <w:highlight w:val="none"/>
        </w:rPr>
        <w:t xml:space="preserve">（￥：</w:t>
      </w:r>
      <w:r>
        <w:rPr>
          <w:rFonts w:hint="eastAsia" w:ascii="宋体" w:hAnsi="宋体" w:eastAsia="宋体" w:cs="宋体"/>
          <w:b w:val="0"/>
          <w:bCs w:val="0"/>
          <w:i w:val="0"/>
          <w:iCs w:val="0"/>
          <w:color w:val="auto"/>
          <w:sz w:val="28"/>
          <w:szCs w:val="28"/>
          <w:highlight w:val="none"/>
          <w:lang w:val="en-US" w:eastAsia="zh-CN"/>
        </w:rPr>
        <w:t xml:space="preserve">2087295.00</w:t>
      </w:r>
      <w:r>
        <w:rPr>
          <w:rFonts w:hint="eastAsia" w:ascii="仿宋" w:hAnsi="仿宋" w:eastAsia="仿宋"/>
          <w:color w:val="000000"/>
          <w:sz w:val="28"/>
          <w:szCs w:val="28"/>
          <w:highlight w:val="none"/>
          <w:lang w:val="en-US" w:eastAsia="zh-CN"/>
        </w:rPr>
        <w:t xml:space="preserve">元</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lang w:val="en-US" w:eastAsia="zh-CN"/>
        </w:rPr>
        <w:t xml:space="preserve">1（</w:t>
      </w:r>
      <w:r>
        <w:rPr>
          <w:rFonts w:hint="eastAsia" w:ascii="仿宋" w:hAnsi="仿宋" w:eastAsia="仿宋"/>
          <w:sz w:val="28"/>
          <w:szCs w:val="28"/>
          <w:highlight w:val="none"/>
          <w:u w:val="single"/>
          <w:lang w:eastAsia="zh-CN"/>
        </w:rPr>
        <w:t xml:space="preserve">兴化市陶庄镇焦庄村2024年宜居宜业和美乡村建设项目（第二批）一标</w:t>
      </w:r>
      <w:r>
        <w:rPr>
          <w:rFonts w:hint="eastAsia" w:ascii="仿宋" w:hAnsi="仿宋" w:eastAsia="仿宋"/>
          <w:color w:val="000000"/>
          <w:sz w:val="28"/>
          <w:szCs w:val="28"/>
          <w:highlight w:val="none"/>
          <w:lang w:val="en-US" w:eastAsia="zh-CN"/>
        </w:rPr>
        <w:t xml:space="preserve">）预算金额：人民币壹佰零柒万肆仟玖佰零陆元伍角捌分（￥：1074906.58元）</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采购包2（</w:t>
      </w:r>
      <w:r>
        <w:rPr>
          <w:rFonts w:hint="eastAsia" w:ascii="仿宋" w:hAnsi="仿宋" w:eastAsia="仿宋"/>
          <w:sz w:val="28"/>
          <w:szCs w:val="28"/>
          <w:highlight w:val="none"/>
          <w:u w:val="single"/>
          <w:lang w:eastAsia="zh-CN"/>
        </w:rPr>
        <w:t xml:space="preserve">兴化市陶庄镇焦庄村2024年宜居宜业和美乡村建设项目（第二批）二标</w:t>
      </w:r>
      <w:r>
        <w:rPr>
          <w:rFonts w:hint="eastAsia" w:ascii="仿宋" w:hAnsi="仿宋" w:eastAsia="仿宋"/>
          <w:color w:val="000000"/>
          <w:sz w:val="28"/>
          <w:szCs w:val="28"/>
          <w:highlight w:val="none"/>
          <w:lang w:val="en-US" w:eastAsia="zh-CN"/>
        </w:rPr>
        <w:t xml:space="preserve">）预算金额：人民币壹佰零壹万贰仟叁佰捌拾捌元肆角贰分（￥：1012388.42元）</w:t>
      </w:r>
      <w:r/>
    </w:p>
    <w:p>
      <w:pPr>
        <w:pStyle w:val="901"/>
        <w:ind w:firstLine="560"/>
        <w:jc w:val="both"/>
        <w:spacing w:before="0" w:beforeAutospacing="0" w:after="0" w:afterAutospacing="0" w:line="560" w:lineRule="exact"/>
        <w:rPr>
          <w:rFonts w:hint="eastAsia" w:ascii="仿宋" w:hAnsi="仿宋" w:eastAsia="仿宋"/>
          <w:b/>
          <w:bCs/>
          <w:color w:val="0000ff"/>
          <w:sz w:val="28"/>
          <w:szCs w:val="28"/>
          <w:lang w:val="en-US" w:eastAsia="zh-CN"/>
        </w:rPr>
      </w:pPr>
      <w:r>
        <w:rPr>
          <w:rFonts w:hint="eastAsia" w:ascii="仿宋" w:hAnsi="仿宋" w:eastAsia="仿宋"/>
          <w:b/>
          <w:bCs/>
          <w:color w:val="0000ff"/>
          <w:sz w:val="28"/>
          <w:szCs w:val="28"/>
          <w:highlight w:val="none"/>
          <w:lang w:eastAsia="zh-CN"/>
        </w:rPr>
        <w:t xml:space="preserve">本项目每采购包最高限价为每采购包预算金额的</w:t>
      </w:r>
      <w:r>
        <w:rPr>
          <w:rFonts w:hint="eastAsia" w:ascii="仿宋" w:hAnsi="仿宋" w:eastAsia="仿宋"/>
          <w:b/>
          <w:bCs/>
          <w:color w:val="0000ff"/>
          <w:sz w:val="28"/>
          <w:szCs w:val="28"/>
          <w:highlight w:val="none"/>
          <w:lang w:val="en-US" w:eastAsia="zh-CN"/>
        </w:rPr>
        <w:t xml:space="preserve">92%，</w:t>
      </w:r>
      <w:r>
        <w:rPr>
          <w:rFonts w:hint="eastAsia" w:ascii="仿宋" w:hAnsi="仿宋" w:eastAsia="仿宋"/>
          <w:b/>
          <w:bCs/>
          <w:color w:val="0000ff"/>
          <w:sz w:val="28"/>
          <w:szCs w:val="28"/>
          <w:lang w:val="en-US" w:eastAsia="zh-CN"/>
        </w:rPr>
        <w:t xml:space="preserve">最后响应报价高于最高限价的，将被判定为无效响应文件。</w:t>
      </w:r>
      <w:r/>
    </w:p>
    <w:p>
      <w:pPr>
        <w:pStyle w:val="901"/>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采购需求：</w:t>
      </w:r>
      <w:bookmarkStart w:id="4" w:name="_Hlk145771357"/>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sz w:val="28"/>
          <w:szCs w:val="28"/>
          <w:highlight w:val="none"/>
          <w:u w:val="none"/>
          <w:lang w:eastAsia="zh-CN"/>
        </w:rPr>
        <w:t xml:space="preserve">兴化市陶庄镇焦庄村2024年宜居宜业和美乡村建设项目（第二批）一标</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lang w:val="en-US" w:eastAsia="zh-CN"/>
        </w:rPr>
        <w:t xml:space="preserve">：道路建设、排水等；</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采购包2</w:t>
      </w:r>
      <w:r>
        <w:rPr>
          <w:rFonts w:hint="eastAsia" w:ascii="仿宋" w:hAnsi="仿宋" w:eastAsia="仿宋"/>
          <w:color w:val="000000"/>
          <w:sz w:val="28"/>
          <w:szCs w:val="28"/>
          <w:highlight w:val="none"/>
          <w:lang w:val="en-US" w:eastAsia="zh-CN"/>
        </w:rPr>
        <w:t xml:space="preserve">（</w:t>
      </w:r>
      <w:r>
        <w:rPr>
          <w:rFonts w:hint="eastAsia" w:ascii="仿宋" w:hAnsi="仿宋" w:eastAsia="仿宋"/>
          <w:sz w:val="28"/>
          <w:szCs w:val="28"/>
          <w:highlight w:val="none"/>
          <w:u w:val="none"/>
          <w:lang w:eastAsia="zh-CN"/>
        </w:rPr>
        <w:t xml:space="preserve">兴化市陶庄镇焦庄村2024年宜居宜业和美乡村建设项目（第二批）二标</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lang w:val="en-US" w:eastAsia="zh-CN"/>
        </w:rPr>
        <w:t xml:space="preserve">：驳岸、码头、广场改造、花墙景墙、绿化、路灯及桥等；</w:t>
      </w:r>
      <w:r/>
    </w:p>
    <w:p>
      <w:pPr>
        <w:pStyle w:val="901"/>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上述各采购包详见谈判文件、工程量清单及编制说明。</w:t>
      </w:r>
      <w:bookmarkEnd w:id="4"/>
      <w:r/>
      <w:r/>
    </w:p>
    <w:p>
      <w:pPr>
        <w:pStyle w:val="901"/>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合同履行期限：</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lang w:val="en-US" w:eastAsia="zh-CN"/>
        </w:rPr>
        <w:t xml:space="preserve">1：采购合同签订后150日完成全部工作；</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采购包2：采购合同签订后180日完成全部工作；</w:t>
      </w:r>
      <w:r/>
    </w:p>
    <w:p>
      <w:pPr>
        <w:pStyle w:val="901"/>
        <w:ind w:firstLine="560"/>
        <w:jc w:val="both"/>
        <w:spacing w:before="0" w:beforeAutospacing="0" w:after="0" w:afterAutospacing="0" w:line="560" w:lineRule="exact"/>
        <w:rPr>
          <w:rFonts w:hint="eastAsia" w:ascii="仿宋" w:hAnsi="仿宋" w:eastAsia="仿宋"/>
          <w:color w:val="0000ff"/>
          <w:sz w:val="28"/>
          <w:szCs w:val="28"/>
          <w:lang w:val="en-US" w:eastAsia="zh-CN"/>
        </w:rPr>
      </w:pPr>
      <w:r>
        <w:rPr>
          <w:rFonts w:hint="eastAsia" w:ascii="仿宋" w:hAnsi="仿宋" w:eastAsia="仿宋"/>
          <w:color w:val="0000ff"/>
          <w:sz w:val="28"/>
          <w:szCs w:val="28"/>
          <w:lang w:val="en-US" w:eastAsia="zh-CN"/>
        </w:rPr>
        <w:t xml:space="preserve">本项目不接受联合体投标，本项目采用资格后审方式。</w:t>
      </w:r>
      <w:r/>
    </w:p>
    <w:p>
      <w:pPr>
        <w:pStyle w:val="90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2.未被“信用中国”网站（www.creditchina.gov.cn）、“中国政府采购网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(www.ccgp.gov.cn)列入失信被执行人、重大税收违法案件当事人名单、政府采购严重违法失信行为记录名单。</w:t>
      </w:r>
      <w:r/>
    </w:p>
    <w:p>
      <w:pPr>
        <w:ind w:firstLine="508"/>
        <w:spacing w:line="520" w:lineRule="exact"/>
        <w:rPr>
          <w:rFonts w:ascii="仿宋" w:hAnsi="仿宋" w:eastAsia="仿宋"/>
          <w:color w:val="0000ff"/>
          <w:sz w:val="28"/>
          <w:szCs w:val="28"/>
        </w:rPr>
      </w:pPr>
      <w:r>
        <w:rPr>
          <w:rFonts w:hint="eastAsia" w:ascii="仿宋" w:hAnsi="仿宋" w:eastAsia="仿宋"/>
          <w:color w:val="0000ff"/>
          <w:sz w:val="28"/>
          <w:szCs w:val="28"/>
        </w:rPr>
        <w:t xml:space="preserve">3.落实政府采购政策需满足的资格要求：本项目专门面向中小企业，供应商应为中小微企业或监狱企业或残疾人福利性单位。</w:t>
      </w:r>
      <w:r/>
    </w:p>
    <w:p>
      <w:pPr>
        <w:pStyle w:val="901"/>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color w:val="0000ff"/>
          <w:sz w:val="28"/>
          <w:szCs w:val="28"/>
        </w:rPr>
        <w:t xml:space="preserve">特定资格要求：</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ff"/>
          <w:sz w:val="28"/>
          <w:szCs w:val="28"/>
          <w:highlight w:val="none"/>
          <w:lang w:eastAsia="zh-CN"/>
        </w:rPr>
        <w:t xml:space="preserve">采购包</w:t>
      </w:r>
      <w:r>
        <w:rPr>
          <w:rFonts w:hint="eastAsia" w:ascii="仿宋" w:hAnsi="仿宋" w:eastAsia="仿宋"/>
          <w:color w:val="0000ff"/>
          <w:sz w:val="28"/>
          <w:szCs w:val="28"/>
          <w:highlight w:val="none"/>
          <w:lang w:val="en-US" w:eastAsia="zh-CN"/>
        </w:rPr>
        <w:t xml:space="preserve">1：</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ind w:firstLine="518"/>
        <w:spacing w:line="560" w:lineRule="exact"/>
        <w:rPr>
          <w:rFonts w:hint="eastAsia" w:ascii="仿宋" w:hAnsi="仿宋" w:eastAsia="仿宋"/>
          <w:color w:val="0000ff"/>
          <w:sz w:val="28"/>
          <w:szCs w:val="28"/>
          <w:highlight w:val="none"/>
          <w:lang w:val="en-US" w:eastAsia="zh-CN"/>
        </w:rPr>
      </w:pPr>
      <w:r>
        <w:rPr>
          <w:rFonts w:hint="eastAsia" w:ascii="仿宋" w:hAnsi="仿宋" w:eastAsia="仿宋"/>
          <w:color w:val="0000ff"/>
          <w:sz w:val="28"/>
          <w:szCs w:val="28"/>
          <w:highlight w:val="none"/>
          <w:lang w:val="en-US" w:eastAsia="zh-CN"/>
        </w:rPr>
        <w:t xml:space="preserve">采购包2：</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pStyle w:val="901"/>
        <w:jc w:val="both"/>
        <w:spacing w:before="0" w:beforeAutospacing="0" w:after="0" w:afterAutospacing="0" w:line="56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901"/>
        <w:jc w:val="both"/>
        <w:spacing w:before="0" w:beforeAutospacing="0" w:after="0" w:afterAutospacing="0" w:line="560" w:lineRule="exact"/>
        <w:rPr>
          <w:rFonts w:ascii="仿宋" w:hAnsi="仿宋" w:eastAsia="仿宋"/>
          <w:bCs/>
          <w:sz w:val="28"/>
          <w:szCs w:val="28"/>
          <w:highlight w:val="none"/>
        </w:rPr>
      </w:pPr>
      <w:r>
        <w:rPr>
          <w:rFonts w:hint="eastAsia" w:ascii="仿宋" w:hAnsi="仿宋" w:eastAsia="仿宋"/>
          <w:bCs/>
          <w:sz w:val="28"/>
          <w:szCs w:val="28"/>
          <w:highlight w:val="none"/>
        </w:rPr>
        <w:t xml:space="preserve">三、获取谈判文件</w:t>
      </w:r>
      <w:r/>
    </w:p>
    <w:p>
      <w:pPr>
        <w:ind w:firstLine="540"/>
        <w:spacing w:line="560" w:lineRule="exact"/>
        <w:rPr>
          <w:rFonts w:ascii="仿宋" w:hAnsi="仿宋" w:eastAsia="仿宋" w:cs="宋体"/>
          <w:color w:val="0000ff"/>
          <w:sz w:val="28"/>
          <w:szCs w:val="28"/>
          <w:highlight w:val="none"/>
        </w:rPr>
      </w:pPr>
      <w:r>
        <w:rPr>
          <w:rFonts w:hint="eastAsia" w:ascii="仿宋" w:hAnsi="仿宋" w:eastAsia="仿宋" w:cs="宋体"/>
          <w:sz w:val="28"/>
          <w:szCs w:val="28"/>
          <w:highlight w:val="none"/>
        </w:rPr>
        <w:t xml:space="preserve">（一）时间：</w:t>
      </w:r>
      <w:r>
        <w:rPr>
          <w:rFonts w:hint="eastAsia" w:ascii="仿宋" w:hAnsi="仿宋" w:eastAsia="仿宋"/>
          <w:color w:val="0000ff"/>
          <w:sz w:val="28"/>
          <w:szCs w:val="28"/>
        </w:rPr>
        <w:t xml:space="preserve">自</w:t>
      </w:r>
      <w:r>
        <w:rPr>
          <w:rFonts w:hint="eastAsia" w:ascii="仿宋" w:hAnsi="仿宋" w:eastAsia="仿宋"/>
          <w:color w:val="0000ff"/>
          <w:sz w:val="28"/>
          <w:szCs w:val="28"/>
          <w:lang w:val="en-US" w:eastAsia="zh-CN"/>
        </w:rPr>
        <w:t xml:space="preserve">谈判文件</w:t>
      </w:r>
      <w:r>
        <w:rPr>
          <w:rFonts w:hint="eastAsia" w:ascii="仿宋" w:hAnsi="仿宋" w:eastAsia="仿宋"/>
          <w:color w:val="0000ff"/>
          <w:sz w:val="28"/>
          <w:szCs w:val="28"/>
        </w:rPr>
        <w:t xml:space="preserve">公告发布之日起3个工作日</w:t>
      </w:r>
      <w:r>
        <w:rPr>
          <w:rFonts w:hint="eastAsia" w:ascii="仿宋" w:hAnsi="仿宋" w:eastAsia="仿宋" w:cs="宋体"/>
          <w:color w:val="0000ff"/>
          <w:sz w:val="28"/>
          <w:szCs w:val="28"/>
          <w:highlight w:val="none"/>
        </w:rPr>
        <w:t xml:space="preserve">。</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1.地点：网上注册登记成功后系统内免费下载。</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2.获取方式：本项目采用网上注册登记方式。</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3.潜在投标人访问电子招标投标交易平台的网络地址和方法：</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highlight w:val="none"/>
        </w:rPr>
      </w:pPr>
      <w:r>
        <w:rPr>
          <w:rFonts w:hint="eastAsia" w:ascii="仿宋" w:hAnsi="仿宋" w:eastAsia="仿宋" w:cs="宋体"/>
          <w:sz w:val="28"/>
          <w:szCs w:val="28"/>
          <w:highlight w:val="none"/>
        </w:rPr>
        <w:t xml:space="preserve">（3）</w:t>
      </w:r>
      <w:r>
        <w:rPr>
          <w:rFonts w:hint="eastAsia" w:ascii="仿宋" w:hAnsi="仿宋" w:eastAsia="仿宋" w:cs="宋体"/>
          <w:color w:val="ff0000"/>
          <w:sz w:val="28"/>
          <w:szCs w:val="28"/>
          <w:highlight w:val="none"/>
        </w:rPr>
        <w:t xml:space="preserve">“CA数字证书”的获取：供应商需办理方正CA锁：</w:t>
      </w:r>
      <w:r/>
    </w:p>
    <w:p>
      <w:pPr>
        <w:spacing w:line="560" w:lineRule="exact"/>
        <w:rPr>
          <w:rFonts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http://www.ccgp-jiangsu.gov.cn/jiangsu/zlxz/ee/ee3a4bc5a3454aa2b0d9312230633ce9.html 。</w:t>
      </w:r>
      <w:r>
        <w:rPr>
          <w:rFonts w:ascii="仿宋" w:hAnsi="仿宋" w:eastAsia="仿宋" w:cs="宋体"/>
          <w:color w:val="ff0000"/>
          <w:sz w:val="28"/>
          <w:szCs w:val="28"/>
          <w:highlight w:val="none"/>
        </w:rPr>
        <w:t xml:space="preserve"> </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服务指南--下载中心，点击进入“</w:t>
      </w:r>
      <w:r>
        <w:rPr>
          <w:highlight w:val="none"/>
        </w:rPr>
        <w:fldChar w:fldCharType="begin"/>
      </w:r>
      <w:r>
        <w:rPr>
          <w:highlight w:val="none"/>
        </w:rPr>
        <w:instrText xml:space="preserve"> HYPERLINK "http://czj.taizhou.gov.cn/art/2022/12/9/art_61762_3436049.html" \t "_blank" \o "苏采云系统操作手册（供应商）" </w:instrText>
      </w:r>
      <w:r>
        <w:rPr>
          <w:highlight w:val="none"/>
        </w:rPr>
        <w:fldChar w:fldCharType="separate"/>
      </w:r>
      <w:r>
        <w:rPr>
          <w:rFonts w:ascii="仿宋" w:hAnsi="仿宋" w:eastAsia="仿宋" w:cs="宋体"/>
          <w:sz w:val="28"/>
          <w:szCs w:val="28"/>
          <w:highlight w:val="none"/>
        </w:rPr>
        <w:t xml:space="preserve">苏采云系统操作手册（供应商）</w:t>
      </w:r>
      <w:r>
        <w:rPr>
          <w:rFonts w:ascii="仿宋" w:hAnsi="仿宋" w:eastAsia="仿宋" w:cs="宋体"/>
          <w:sz w:val="28"/>
          <w:szCs w:val="28"/>
          <w:highlight w:val="none"/>
        </w:rPr>
        <w:fldChar w:fldCharType="end"/>
      </w:r>
      <w:r>
        <w:rPr>
          <w:rFonts w:hint="eastAsia" w:ascii="仿宋" w:hAnsi="仿宋" w:eastAsia="仿宋" w:cs="宋体"/>
          <w:sz w:val="28"/>
          <w:szCs w:val="28"/>
          <w:highlight w:val="none"/>
        </w:rPr>
        <w:t xml:space="preserve">”，进行下载。</w:t>
      </w:r>
      <w:r/>
    </w:p>
    <w:p>
      <w:pPr>
        <w:ind w:firstLine="540"/>
        <w:spacing w:line="560" w:lineRule="exact"/>
        <w:rPr>
          <w:rFonts w:ascii="仿宋" w:hAnsi="仿宋" w:eastAsia="仿宋" w:cs="宋体"/>
          <w:color w:val="ff0000"/>
          <w:sz w:val="28"/>
          <w:szCs w:val="28"/>
          <w:highlight w:val="none"/>
        </w:rPr>
      </w:pPr>
      <w:r>
        <w:rPr>
          <w:rFonts w:hint="eastAsia" w:ascii="仿宋" w:hAnsi="仿宋" w:eastAsia="仿宋" w:cs="宋体"/>
          <w:sz w:val="28"/>
          <w:szCs w:val="28"/>
          <w:highlight w:val="none"/>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highlight w:val="none"/>
        </w:rPr>
        <w:t xml:space="preserve">控制价文件，请至邮箱自行下载（邮箱账号：</w:t>
      </w:r>
      <w:r>
        <w:rPr>
          <w:rFonts w:hint="eastAsia" w:ascii="仿宋" w:hAnsi="仿宋" w:eastAsia="仿宋" w:cs="宋体"/>
          <w:color w:val="ff0000"/>
          <w:sz w:val="28"/>
          <w:szCs w:val="28"/>
          <w:highlight w:val="none"/>
          <w:lang w:val="en-US" w:eastAsia="zh-CN"/>
        </w:rPr>
        <w:t xml:space="preserve">jswcxhfgs</w:t>
      </w:r>
      <w:r>
        <w:rPr>
          <w:rFonts w:hint="eastAsia" w:ascii="仿宋" w:hAnsi="仿宋" w:eastAsia="仿宋" w:cs="宋体"/>
          <w:color w:val="ff0000"/>
          <w:sz w:val="28"/>
          <w:szCs w:val="28"/>
          <w:highlight w:val="none"/>
        </w:rPr>
        <w:t xml:space="preserve">@163.com；密码：</w:t>
      </w:r>
      <w:r>
        <w:rPr>
          <w:rFonts w:hint="eastAsia" w:ascii="仿宋" w:hAnsi="仿宋" w:eastAsia="仿宋" w:cs="宋体"/>
          <w:color w:val="ff0000"/>
          <w:sz w:val="28"/>
          <w:szCs w:val="28"/>
          <w:highlight w:val="none"/>
          <w:lang w:val="en-US" w:eastAsia="zh-CN"/>
        </w:rPr>
        <w:t xml:space="preserve">JSwc123456</w:t>
      </w:r>
      <w:r>
        <w:rPr>
          <w:rFonts w:hint="eastAsia" w:ascii="仿宋" w:hAnsi="仿宋" w:eastAsia="仿宋" w:cs="宋体"/>
          <w:color w:val="ff0000"/>
          <w:sz w:val="28"/>
          <w:szCs w:val="28"/>
          <w:highlight w:val="none"/>
        </w:rPr>
        <w:t xml:space="preserve">）</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（6）苏采云系统使用谷歌浏览器参与不见面开标。</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（7）有关本次采购的事项若存在变动或修改，敬请及时关注“江苏政府采购网”发布的更正公告。</w:t>
      </w:r>
      <w:r/>
    </w:p>
    <w:p>
      <w:pPr>
        <w:pStyle w:val="901"/>
        <w:ind w:firstLine="560"/>
        <w:jc w:val="both"/>
        <w:spacing w:before="0" w:beforeAutospacing="0" w:after="0" w:afterAutospacing="0" w:line="560" w:lineRule="exact"/>
        <w:shd w:val="clear" w:color="auto" w:fill="ffffff"/>
        <w:rPr>
          <w:rFonts w:ascii="仿宋" w:hAnsi="仿宋" w:eastAsia="仿宋"/>
          <w:color w:val="333333"/>
          <w:sz w:val="28"/>
          <w:szCs w:val="28"/>
          <w:highlight w:val="none"/>
        </w:rPr>
      </w:pPr>
      <w:r>
        <w:rPr>
          <w:rFonts w:hint="eastAsia" w:ascii="仿宋" w:hAnsi="仿宋" w:eastAsia="仿宋"/>
          <w:color w:val="000000"/>
          <w:sz w:val="28"/>
          <w:szCs w:val="28"/>
          <w:highlight w:val="none"/>
        </w:rPr>
        <w:t xml:space="preserve">如潜在供应商未按上述要求操作，将自行承担所产生的风险。</w:t>
      </w:r>
      <w:r/>
    </w:p>
    <w:p>
      <w:pPr>
        <w:pStyle w:val="904"/>
        <w:spacing w:before="0" w:after="0" w:line="560" w:lineRule="exact"/>
        <w:rPr>
          <w:rFonts w:ascii="仿宋" w:hAnsi="仿宋" w:eastAsia="仿宋" w:cs="宋体"/>
          <w:b w:val="0"/>
          <w:sz w:val="28"/>
          <w:szCs w:val="28"/>
          <w:highlight w:val="none"/>
        </w:rPr>
      </w:pPr>
      <w:r>
        <w:rPr>
          <w:rFonts w:hint="eastAsia" w:ascii="仿宋" w:hAnsi="仿宋" w:eastAsia="仿宋" w:cs="宋体"/>
          <w:b w:val="0"/>
          <w:sz w:val="28"/>
          <w:szCs w:val="28"/>
          <w:highlight w:val="none"/>
        </w:rPr>
        <w:t xml:space="preserve">四、提交响应文件截止时间和地点</w:t>
      </w:r>
      <w:r/>
    </w:p>
    <w:p>
      <w:pPr>
        <w:ind w:firstLine="540"/>
        <w:spacing w:line="560" w:lineRule="exact"/>
        <w:rPr>
          <w:rFonts w:ascii="仿宋" w:hAnsi="仿宋" w:eastAsia="仿宋" w:cs="宋体"/>
          <w:color w:val="0000ff"/>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 1</w:t>
      </w:r>
      <w:r>
        <w:rPr>
          <w:rFonts w:hint="eastAsia" w:ascii="仿宋" w:hAnsi="仿宋" w:eastAsia="仿宋" w:cs="宋体"/>
          <w:color w:val="0000ff"/>
          <w:sz w:val="28"/>
          <w:szCs w:val="28"/>
          <w:highlight w:val="none"/>
        </w:rPr>
        <w:t xml:space="preserve"> 月</w:t>
      </w:r>
      <w:r>
        <w:rPr>
          <w:rFonts w:hint="eastAsia" w:ascii="仿宋" w:hAnsi="仿宋" w:eastAsia="仿宋" w:cs="宋体"/>
          <w:color w:val="0000ff"/>
          <w:sz w:val="28"/>
          <w:szCs w:val="28"/>
          <w:highlight w:val="none"/>
          <w:lang w:val="en-US" w:eastAsia="zh-CN"/>
        </w:rPr>
        <w:t xml:space="preserve"> 7</w:t>
      </w:r>
      <w:r>
        <w:rPr>
          <w:rFonts w:hint="eastAsia" w:ascii="仿宋" w:hAnsi="仿宋" w:eastAsia="仿宋" w:cs="宋体"/>
          <w:color w:val="0000ff"/>
          <w:sz w:val="28"/>
          <w:szCs w:val="28"/>
          <w:highlight w:val="none"/>
        </w:rPr>
        <w:t xml:space="preserve"> 日</w:t>
      </w:r>
      <w:r>
        <w:rPr>
          <w:rFonts w:hint="eastAsia" w:ascii="仿宋" w:hAnsi="仿宋" w:eastAsia="仿宋" w:cs="宋体"/>
          <w:color w:val="0000ff"/>
          <w:sz w:val="28"/>
          <w:szCs w:val="28"/>
          <w:highlight w:val="none"/>
          <w:lang w:val="en-US" w:eastAsia="zh-CN"/>
        </w:rPr>
        <w:t xml:space="preserve">14</w:t>
      </w:r>
      <w:r>
        <w:rPr>
          <w:rFonts w:hint="eastAsia" w:ascii="仿宋" w:hAnsi="仿宋" w:eastAsia="仿宋" w:cs="宋体"/>
          <w:color w:val="0000ff"/>
          <w:sz w:val="28"/>
          <w:szCs w:val="28"/>
          <w:highlight w:val="none"/>
        </w:rPr>
        <w:t xml:space="preserve">：</w:t>
      </w:r>
      <w:r>
        <w:rPr>
          <w:rFonts w:ascii="仿宋" w:hAnsi="仿宋" w:eastAsia="仿宋" w:cs="宋体"/>
          <w:color w:val="0000ff"/>
          <w:sz w:val="28"/>
          <w:szCs w:val="28"/>
          <w:highlight w:val="none"/>
        </w:rPr>
        <w:t xml:space="preserve">3</w:t>
      </w:r>
      <w:r>
        <w:rPr>
          <w:rFonts w:hint="eastAsia" w:ascii="仿宋" w:hAnsi="仿宋" w:eastAsia="仿宋" w:cs="宋体"/>
          <w:color w:val="0000ff"/>
          <w:sz w:val="28"/>
          <w:szCs w:val="28"/>
          <w:highlight w:val="none"/>
        </w:rPr>
        <w:t xml:space="preserve">0（北京时间）</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rPr>
        <w:t xml:space="preserve">谈判地点：“苏采云”系统（网址：http://jszfcg.jsczt.cn/）“开标大厅，点击“苏采</w:t>
      </w:r>
      <w:r>
        <w:rPr>
          <w:rFonts w:hint="eastAsia" w:ascii="仿宋" w:hAnsi="仿宋" w:eastAsia="仿宋" w:cs="宋体"/>
          <w:sz w:val="28"/>
          <w:szCs w:val="28"/>
          <w:highlight w:val="none"/>
        </w:rPr>
        <w:t xml:space="preserve">云”进入系统“开标大厅”。</w:t>
      </w:r>
      <w:r/>
    </w:p>
    <w:p>
      <w:pPr>
        <w:pStyle w:val="904"/>
        <w:spacing w:before="0" w:after="0" w:line="560" w:lineRule="exact"/>
        <w:rPr>
          <w:rFonts w:ascii="仿宋" w:hAnsi="仿宋" w:eastAsia="仿宋" w:cs="宋体"/>
          <w:b w:val="0"/>
          <w:sz w:val="28"/>
          <w:szCs w:val="28"/>
          <w:highlight w:val="none"/>
        </w:rPr>
      </w:pPr>
      <w:r/>
      <w:bookmarkStart w:id="5" w:name="_Toc28359016"/>
      <w:r/>
      <w:bookmarkStart w:id="6" w:name="_Toc35393633"/>
      <w:r/>
      <w:bookmarkStart w:id="7" w:name="_Toc35393802"/>
      <w:r/>
      <w:bookmarkStart w:id="8" w:name="_Toc28359093"/>
      <w:r>
        <w:rPr>
          <w:rFonts w:hint="eastAsia" w:ascii="仿宋" w:hAnsi="仿宋" w:eastAsia="仿宋" w:cs="宋体"/>
          <w:b w:val="0"/>
          <w:sz w:val="28"/>
          <w:szCs w:val="28"/>
          <w:highlight w:val="none"/>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0000ff"/>
          <w:sz w:val="28"/>
          <w:szCs w:val="28"/>
          <w:highlight w:val="none"/>
        </w:rPr>
        <w:t xml:space="preserve">:20</w:t>
      </w:r>
      <w:r>
        <w:rPr>
          <w:rFonts w:ascii="仿宋" w:hAnsi="仿宋" w:eastAsia="仿宋" w:cs="宋体"/>
          <w:color w:val="0000ff"/>
          <w:sz w:val="28"/>
          <w:szCs w:val="28"/>
          <w:highlight w:val="none"/>
        </w:rPr>
        <w:t xml:space="preserve">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 </w:t>
      </w:r>
      <w:r>
        <w:rPr>
          <w:rFonts w:hint="eastAsia" w:ascii="仿宋" w:hAnsi="仿宋" w:eastAsia="仿宋" w:cs="宋体"/>
          <w:color w:val="0000ff"/>
          <w:sz w:val="28"/>
          <w:szCs w:val="28"/>
          <w:highlight w:val="none"/>
          <w:lang w:val="en-US" w:eastAsia="zh-CN"/>
        </w:rPr>
        <w:t xml:space="preserve">1</w:t>
      </w:r>
      <w:r>
        <w:rPr>
          <w:rFonts w:hint="eastAsia" w:ascii="仿宋" w:hAnsi="仿宋" w:eastAsia="仿宋" w:cs="宋体"/>
          <w:color w:val="0000ff"/>
          <w:sz w:val="28"/>
          <w:szCs w:val="28"/>
          <w:highlight w:val="none"/>
        </w:rPr>
        <w:t xml:space="preserve"> 月 </w:t>
      </w:r>
      <w:r>
        <w:rPr>
          <w:rFonts w:hint="eastAsia" w:ascii="仿宋" w:hAnsi="仿宋" w:eastAsia="仿宋" w:cs="宋体"/>
          <w:color w:val="0000ff"/>
          <w:sz w:val="28"/>
          <w:szCs w:val="28"/>
          <w:highlight w:val="none"/>
          <w:lang w:val="en-US" w:eastAsia="zh-CN"/>
        </w:rPr>
        <w:t xml:space="preserve">7</w:t>
      </w:r>
      <w:r>
        <w:rPr>
          <w:rFonts w:hint="eastAsia" w:ascii="仿宋" w:hAnsi="仿宋" w:eastAsia="仿宋" w:cs="宋体"/>
          <w:color w:val="0000ff"/>
          <w:sz w:val="28"/>
          <w:szCs w:val="28"/>
          <w:highlight w:val="none"/>
        </w:rPr>
        <w:t xml:space="preserve"> 日</w:t>
      </w:r>
      <w:r>
        <w:rPr>
          <w:rFonts w:hint="eastAsia" w:ascii="仿宋" w:hAnsi="仿宋" w:eastAsia="仿宋" w:cs="宋体"/>
          <w:color w:val="0000ff"/>
          <w:sz w:val="28"/>
          <w:szCs w:val="28"/>
          <w:highlight w:val="none"/>
          <w:lang w:val="en-US" w:eastAsia="zh-CN"/>
        </w:rPr>
        <w:t xml:space="preserve">14</w:t>
      </w:r>
      <w:r>
        <w:rPr>
          <w:rFonts w:hint="eastAsia" w:ascii="仿宋" w:hAnsi="仿宋" w:eastAsia="仿宋" w:cs="宋体"/>
          <w:color w:val="0000ff"/>
          <w:sz w:val="28"/>
          <w:szCs w:val="28"/>
          <w:highlight w:val="none"/>
        </w:rPr>
        <w:t xml:space="preserve">:</w:t>
      </w:r>
      <w:r>
        <w:rPr>
          <w:rFonts w:ascii="仿宋" w:hAnsi="仿宋" w:eastAsia="仿宋" w:cs="宋体"/>
          <w:color w:val="0000ff"/>
          <w:sz w:val="28"/>
          <w:szCs w:val="28"/>
          <w:highlight w:val="none"/>
        </w:rPr>
        <w:t xml:space="preserve">3</w:t>
      </w:r>
      <w:r>
        <w:rPr>
          <w:rFonts w:hint="eastAsia" w:ascii="仿宋" w:hAnsi="仿宋" w:eastAsia="仿宋" w:cs="宋体"/>
          <w:color w:val="0000ff"/>
          <w:sz w:val="28"/>
          <w:szCs w:val="28"/>
          <w:highlight w:val="none"/>
        </w:rPr>
        <w:t xml:space="preserve">0(北京时间)</w:t>
      </w:r>
      <w:r/>
    </w:p>
    <w:p>
      <w:pPr>
        <w:ind w:firstLine="518"/>
        <w:spacing w:line="5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苏采云系统</w:t>
      </w:r>
      <w:r/>
    </w:p>
    <w:p>
      <w:pPr>
        <w:pStyle w:val="904"/>
        <w:spacing w:before="0" w:after="0" w:line="560" w:lineRule="exact"/>
        <w:rPr>
          <w:rFonts w:ascii="仿宋" w:hAnsi="仿宋" w:eastAsia="仿宋" w:cs="宋体"/>
          <w:b w:val="0"/>
          <w:sz w:val="28"/>
          <w:szCs w:val="28"/>
          <w:highlight w:val="none"/>
        </w:rPr>
      </w:pPr>
      <w:r>
        <w:rPr>
          <w:rFonts w:hint="eastAsia" w:ascii="仿宋" w:hAnsi="仿宋" w:eastAsia="仿宋" w:cs="宋体"/>
          <w:b w:val="0"/>
          <w:sz w:val="28"/>
          <w:szCs w:val="28"/>
          <w:highlight w:val="none"/>
        </w:rPr>
        <w:t xml:space="preserve">六、公告期限</w:t>
      </w:r>
      <w:r/>
    </w:p>
    <w:p>
      <w:pPr>
        <w:pStyle w:val="901"/>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01"/>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01"/>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01"/>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01"/>
        <w:ind w:firstLine="56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01"/>
        <w:ind w:firstLine="56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highlight w:val="none"/>
          <w:shd w:val="clear" w:color="auto" w:fill="ffffff"/>
        </w:rPr>
        <w:t xml:space="preserve">：</w:t>
      </w:r>
      <w:bookmarkStart w:id="9" w:name="OLE_LINK2"/>
      <w:r>
        <w:rPr>
          <w:rFonts w:hint="eastAsia" w:ascii="仿宋" w:hAnsi="仿宋" w:eastAsia="仿宋"/>
          <w:color w:val="333333"/>
          <w:sz w:val="28"/>
          <w:szCs w:val="28"/>
          <w:highlight w:val="none"/>
          <w:shd w:val="clear" w:color="auto" w:fill="ffffff"/>
          <w:lang w:eastAsia="zh-CN"/>
        </w:rPr>
        <w:t xml:space="preserve">兴化市陶庄镇人民政府</w:t>
      </w:r>
      <w:bookmarkEnd w:id="9"/>
      <w:r/>
      <w:r/>
    </w:p>
    <w:p>
      <w:pPr>
        <w:pStyle w:val="901"/>
        <w:ind w:firstLine="560"/>
        <w:spacing w:before="0" w:beforeAutospacing="0" w:after="0" w:afterAutospacing="0" w:line="56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w:t>
      </w:r>
      <w:r>
        <w:rPr>
          <w:rFonts w:hint="eastAsia" w:ascii="仿宋" w:hAnsi="仿宋" w:eastAsia="仿宋"/>
          <w:color w:val="333333"/>
          <w:sz w:val="28"/>
          <w:szCs w:val="28"/>
          <w:highlight w:val="none"/>
          <w:shd w:val="clear" w:color="auto" w:fill="ffffff"/>
          <w:lang w:val="en-US" w:eastAsia="zh-CN"/>
        </w:rPr>
        <w:t xml:space="preserve"> </w:t>
      </w:r>
      <w:r>
        <w:rPr>
          <w:rFonts w:hint="eastAsia" w:ascii="仿宋" w:hAnsi="仿宋" w:eastAsia="仿宋"/>
          <w:color w:val="333333"/>
          <w:sz w:val="28"/>
          <w:szCs w:val="28"/>
          <w:highlight w:val="none"/>
          <w:shd w:val="clear" w:color="auto" w:fill="ffffff"/>
        </w:rPr>
        <w:t xml:space="preserve">址：</w:t>
      </w:r>
      <w:r>
        <w:rPr>
          <w:rFonts w:hint="eastAsia" w:ascii="仿宋" w:hAnsi="仿宋" w:eastAsia="仿宋"/>
          <w:color w:val="333333"/>
          <w:sz w:val="28"/>
          <w:szCs w:val="28"/>
          <w:highlight w:val="none"/>
          <w:shd w:val="clear" w:color="auto" w:fill="ffffff"/>
          <w:lang w:eastAsia="zh-CN"/>
        </w:rPr>
        <w:t xml:space="preserve">兴化市陶庄镇人民路</w:t>
      </w:r>
      <w:r>
        <w:rPr>
          <w:rFonts w:hint="eastAsia" w:ascii="仿宋" w:hAnsi="仿宋" w:eastAsia="仿宋"/>
          <w:color w:val="333333"/>
          <w:sz w:val="28"/>
          <w:szCs w:val="28"/>
          <w:highlight w:val="none"/>
          <w:shd w:val="clear" w:color="auto" w:fill="ffffff"/>
          <w:lang w:val="en-US" w:eastAsia="zh-CN"/>
        </w:rPr>
        <w:t xml:space="preserve">1号</w:t>
      </w:r>
      <w:r/>
    </w:p>
    <w:p>
      <w:pPr>
        <w:pStyle w:val="901"/>
        <w:ind w:firstLine="56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陈先生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15861080958</w:t>
      </w:r>
      <w:r/>
    </w:p>
    <w:p>
      <w:pPr>
        <w:pStyle w:val="901"/>
        <w:ind w:firstLine="56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lang w:val="en-US" w:eastAsia="zh-CN"/>
        </w:rPr>
        <w:t xml:space="preserve">2.采购代理机构信息</w:t>
      </w:r>
      <w:r/>
    </w:p>
    <w:p>
      <w:pPr>
        <w:pStyle w:val="901"/>
        <w:ind w:firstLine="56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eastAsia="zh-CN"/>
        </w:rPr>
        <w:t xml:space="preserve">江苏唯诚建设咨询有限公司</w:t>
      </w:r>
      <w:r/>
    </w:p>
    <w:p>
      <w:pPr>
        <w:pStyle w:val="901"/>
        <w:ind w:firstLine="56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 址：</w:t>
      </w:r>
      <w:r>
        <w:rPr>
          <w:rFonts w:hint="eastAsia" w:ascii="仿宋" w:hAnsi="仿宋" w:eastAsia="仿宋"/>
          <w:color w:val="333333"/>
          <w:sz w:val="28"/>
          <w:szCs w:val="28"/>
          <w:highlight w:val="none"/>
          <w:shd w:val="clear" w:color="auto" w:fill="ffffff"/>
          <w:lang w:eastAsia="zh-CN"/>
        </w:rPr>
        <w:t xml:space="preserve">兴化市临城街道三紫星城创业路</w:t>
      </w:r>
      <w:r>
        <w:rPr>
          <w:rFonts w:hint="eastAsia" w:ascii="仿宋" w:hAnsi="仿宋" w:eastAsia="仿宋"/>
          <w:color w:val="333333"/>
          <w:sz w:val="28"/>
          <w:szCs w:val="28"/>
          <w:highlight w:val="none"/>
          <w:shd w:val="clear" w:color="auto" w:fill="ffffff"/>
          <w:lang w:val="en-US" w:eastAsia="zh-CN"/>
        </w:rPr>
        <w:t xml:space="preserve">113号</w:t>
      </w:r>
      <w:r/>
    </w:p>
    <w:p>
      <w:pPr>
        <w:pStyle w:val="901"/>
        <w:ind w:firstLine="56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潘女士  0523-83388231</w:t>
      </w:r>
      <w:r/>
    </w:p>
    <w:p>
      <w:pPr>
        <w:pStyle w:val="901"/>
        <w:ind w:firstLine="56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901"/>
        <w:ind w:firstLine="56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val="en-US" w:eastAsia="zh-CN"/>
        </w:rPr>
        <w:t xml:space="preserve">陈先生</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highlight w:val="none"/>
          <w:shd w:val="clear" w:color="auto" w:fill="ffffff"/>
          <w:lang w:val="en-US" w:eastAsia="zh-CN"/>
        </w:rPr>
        <w:t xml:space="preserve">潘女士</w:t>
      </w:r>
      <w:r/>
    </w:p>
    <w:p>
      <w:pPr>
        <w:pStyle w:val="901"/>
        <w:ind w:firstLine="56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15861080958</w:t>
      </w:r>
      <w:r>
        <w:rPr>
          <w:rFonts w:hint="eastAsia" w:ascii="仿宋" w:hAnsi="仿宋" w:eastAsia="仿宋"/>
          <w:color w:val="333333"/>
          <w:sz w:val="28"/>
          <w:szCs w:val="28"/>
          <w:shd w:val="clear" w:color="auto" w:fill="ffffff"/>
        </w:rPr>
        <w:t xml:space="preserve"> </w:t>
      </w:r>
      <w:r>
        <w:rPr>
          <w:rFonts w:hint="eastAsia" w:ascii="宋体" w:hAnsi="宋体" w:eastAsia="宋体" w:cs="宋体"/>
          <w:sz w:val="28"/>
          <w:szCs w:val="28"/>
          <w:lang w:val="en-US" w:eastAsia="zh-CN" w:bidi="ar-SA"/>
        </w:rPr>
        <w:t xml:space="preserve">    </w:t>
      </w:r>
      <w:r>
        <w:rPr>
          <w:rFonts w:hint="eastAsia" w:ascii="仿宋" w:hAnsi="仿宋" w:eastAsia="仿宋"/>
          <w:color w:val="333333"/>
          <w:sz w:val="28"/>
          <w:szCs w:val="28"/>
          <w:shd w:val="clear" w:color="auto" w:fill="ffffff"/>
          <w:lang w:val="en-US" w:eastAsia="zh-CN"/>
        </w:rPr>
        <w:t xml:space="preserve"> 0523-83388231</w:t>
      </w:r>
      <w:r/>
    </w:p>
    <w:p>
      <w:pP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br w:type="page" w:clear="all"/>
      </w:r>
      <w:r/>
    </w:p>
    <w:p>
      <w:pPr>
        <w:jc w:val="both"/>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江苏唯诚建设咨询</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0"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0"/>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ff"/>
          <w:sz w:val="28"/>
          <w:szCs w:val="28"/>
          <w:highlight w:val="none"/>
          <w:lang w:eastAsia="zh-CN"/>
        </w:rPr>
        <w:t xml:space="preserve">采购包</w:t>
      </w:r>
      <w:r>
        <w:rPr>
          <w:rFonts w:hint="eastAsia" w:ascii="仿宋" w:hAnsi="仿宋" w:eastAsia="仿宋"/>
          <w:color w:val="0000ff"/>
          <w:sz w:val="28"/>
          <w:szCs w:val="28"/>
          <w:highlight w:val="none"/>
          <w:lang w:val="en-US" w:eastAsia="zh-CN"/>
        </w:rPr>
        <w:t xml:space="preserve">1：</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ind w:firstLine="518"/>
        <w:spacing w:line="560" w:lineRule="exact"/>
        <w:rPr>
          <w:rFonts w:hint="eastAsia" w:ascii="仿宋" w:hAnsi="仿宋" w:eastAsia="仿宋"/>
          <w:color w:val="0000ff"/>
          <w:sz w:val="28"/>
          <w:szCs w:val="28"/>
          <w:highlight w:val="none"/>
          <w:lang w:val="en-US" w:eastAsia="zh-CN"/>
        </w:rPr>
      </w:pPr>
      <w:r>
        <w:rPr>
          <w:rFonts w:hint="eastAsia" w:ascii="仿宋" w:hAnsi="仿宋" w:eastAsia="仿宋"/>
          <w:color w:val="0000ff"/>
          <w:sz w:val="28"/>
          <w:szCs w:val="28"/>
          <w:highlight w:val="none"/>
          <w:lang w:val="en-US" w:eastAsia="zh-CN"/>
        </w:rPr>
        <w:t xml:space="preserve">采购包2：</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本项目不接受供应商以联合体的身份参加，本项目采用资格后审方式。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w:t>
      </w:r>
      <w:r>
        <w:rPr>
          <w:rFonts w:hint="eastAsia" w:ascii="仿宋" w:hAnsi="仿宋" w:eastAsia="仿宋"/>
          <w:b/>
          <w:color w:val="000000"/>
          <w:sz w:val="28"/>
          <w:szCs w:val="28"/>
          <w:lang w:val="en-US" w:eastAsia="zh-CN"/>
        </w:rPr>
        <w:t xml:space="preserve">4</w:t>
      </w:r>
      <w:r>
        <w:rPr>
          <w:rFonts w:hint="eastAsia" w:ascii="仿宋" w:hAnsi="仿宋" w:eastAsia="仿宋"/>
          <w:b/>
          <w:color w:val="000000"/>
          <w:sz w:val="28"/>
          <w:szCs w:val="28"/>
        </w:rPr>
        <w:t xml:space="preserve">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60"/>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60"/>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560"/>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w:t>
      </w:r>
      <w:r>
        <w:rPr>
          <w:rFonts w:hint="eastAsia" w:ascii="仿宋" w:hAnsi="仿宋" w:eastAsia="仿宋"/>
          <w:sz w:val="28"/>
          <w:szCs w:val="28"/>
          <w:lang w:eastAsia="zh-CN"/>
        </w:rPr>
        <w:t xml:space="preserve">每采购包</w:t>
      </w:r>
      <w:r>
        <w:rPr>
          <w:rFonts w:hint="eastAsia" w:ascii="仿宋" w:hAnsi="仿宋" w:eastAsia="仿宋"/>
          <w:sz w:val="28"/>
          <w:szCs w:val="28"/>
        </w:rPr>
        <w:t xml:space="preserve">招标代理服务费参照“《江苏省招标代理服务收费的指导意见》的通知（苏招协【2022】002号）”文件收费标准收取，由成交供应商在领取成交通知书时向本公司缴纳。</w:t>
      </w:r>
      <w:r/>
    </w:p>
    <w:tbl>
      <w:tblPr>
        <w:tblStyle w:val="730"/>
        <w:tblW w:w="8811"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gridCol w:w="1559"/>
        <w:gridCol w:w="1560"/>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货物招标</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服务招标</w:t>
            </w:r>
            <w:r/>
          </w:p>
        </w:tc>
        <w:tc>
          <w:tcPr>
            <w:tcBorders>
              <w:top w:val="single" w:color="000000" w:sz="4" w:space="0"/>
            </w:tcBorders>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1万元</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0.9%</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0.45%</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0.55%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0.15%</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c>
          <w:tcPr>
            <w:tcW w:w="1560"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60"/>
        <w:spacing w:line="520" w:lineRule="exact"/>
        <w:rPr>
          <w:rFonts w:hint="eastAsia" w:ascii="仿宋" w:hAnsi="仿宋" w:eastAsia="仿宋" w:cs="仿宋_GB2312"/>
          <w:color w:val="000000"/>
          <w:sz w:val="28"/>
          <w:szCs w:val="28"/>
          <w:lang w:eastAsia="zh-CN" w:bidi="ar"/>
        </w:rPr>
      </w:pPr>
      <w:r>
        <w:rPr>
          <w:rFonts w:hint="eastAsia" w:ascii="仿宋" w:hAnsi="仿宋" w:eastAsia="仿宋" w:cs="仿宋_GB2312"/>
          <w:color w:val="000000"/>
          <w:sz w:val="28"/>
          <w:szCs w:val="28"/>
          <w:lang w:eastAsia="zh-CN" w:bidi="ar"/>
        </w:rPr>
        <w:t xml:space="preserve">说明：</w:t>
      </w:r>
      <w:r/>
    </w:p>
    <w:p>
      <w:pPr>
        <w:ind w:firstLine="560"/>
        <w:spacing w:line="520" w:lineRule="exact"/>
        <w:rPr>
          <w:rFonts w:hint="eastAsia" w:ascii="仿宋" w:hAnsi="仿宋" w:eastAsia="仿宋" w:cs="仿宋_GB2312"/>
          <w:color w:val="000000"/>
          <w:sz w:val="28"/>
          <w:szCs w:val="28"/>
          <w:lang w:eastAsia="zh-CN" w:bidi="ar"/>
        </w:rPr>
      </w:pPr>
      <w:r>
        <w:rPr>
          <w:rFonts w:hint="eastAsia" w:ascii="仿宋" w:hAnsi="仿宋" w:eastAsia="仿宋" w:cs="仿宋_GB2312"/>
          <w:color w:val="000000"/>
          <w:sz w:val="28"/>
          <w:szCs w:val="28"/>
          <w:lang w:eastAsia="zh-CN" w:bidi="ar"/>
        </w:rPr>
        <w:t xml:space="preserve">1.代理服务费按差额定率累进法计算。</w:t>
      </w:r>
      <w:r/>
    </w:p>
    <w:p>
      <w:pPr>
        <w:ind w:firstLine="560"/>
        <w:spacing w:line="520" w:lineRule="exact"/>
        <w:rPr>
          <w:rFonts w:hint="eastAsia" w:ascii="仿宋" w:hAnsi="仿宋" w:eastAsia="仿宋" w:cs="仿宋_GB2312"/>
          <w:color w:val="000000"/>
          <w:sz w:val="28"/>
          <w:szCs w:val="28"/>
          <w:lang w:eastAsia="zh-CN" w:bidi="ar"/>
        </w:rPr>
      </w:pPr>
      <w:r>
        <w:rPr>
          <w:rFonts w:hint="eastAsia" w:ascii="仿宋" w:hAnsi="仿宋" w:eastAsia="仿宋" w:cs="仿宋_GB2312"/>
          <w:color w:val="000000"/>
          <w:sz w:val="28"/>
          <w:szCs w:val="28"/>
          <w:lang w:eastAsia="zh-CN" w:bidi="ar"/>
        </w:rPr>
        <w:t xml:space="preserve">2.代理服务费基准金额（按差额定率累进法计算的）=中标金额（按差额定率累进法计算的） * 费率（%）</w:t>
      </w:r>
      <w:r/>
    </w:p>
    <w:p>
      <w:pPr>
        <w:ind w:firstLine="560"/>
        <w:spacing w:line="520" w:lineRule="exact"/>
        <w:rPr>
          <w:rFonts w:hint="eastAsia" w:ascii="仿宋" w:hAnsi="仿宋" w:eastAsia="仿宋" w:cs="仿宋_GB2312"/>
          <w:color w:val="000000"/>
          <w:sz w:val="28"/>
          <w:szCs w:val="28"/>
          <w:lang w:eastAsia="zh-CN" w:bidi="ar"/>
        </w:rPr>
      </w:pPr>
      <w:r>
        <w:rPr>
          <w:rFonts w:hint="eastAsia" w:ascii="仿宋" w:hAnsi="仿宋" w:eastAsia="仿宋" w:cs="仿宋_GB2312"/>
          <w:color w:val="000000"/>
          <w:sz w:val="28"/>
          <w:szCs w:val="28"/>
          <w:lang w:eastAsia="zh-CN" w:bidi="ar"/>
        </w:rPr>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0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0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0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0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0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0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w:t>
      </w:r>
      <w:r>
        <w:rPr>
          <w:rFonts w:hint="eastAsia" w:ascii="仿宋" w:hAnsi="仿宋" w:eastAsia="仿宋" w:cs="宋体"/>
          <w:b/>
          <w:bCs/>
          <w:szCs w:val="28"/>
          <w:highlight w:val="none"/>
        </w:rPr>
        <w:t xml:space="preserve">止时间：</w:t>
      </w:r>
      <w:r>
        <w:rPr>
          <w:rFonts w:hint="eastAsia" w:ascii="仿宋" w:hAnsi="仿宋" w:eastAsia="仿宋" w:cs="宋体"/>
          <w:b/>
          <w:color w:val="0000ff"/>
          <w:szCs w:val="28"/>
          <w:highlight w:val="none"/>
        </w:rPr>
        <w:t xml:space="preserve">202</w:t>
      </w:r>
      <w:r>
        <w:rPr>
          <w:rFonts w:hint="eastAsia" w:ascii="仿宋" w:hAnsi="仿宋" w:eastAsia="仿宋" w:cs="宋体"/>
          <w:b/>
          <w:color w:val="0000ff"/>
          <w:szCs w:val="28"/>
          <w:highlight w:val="none"/>
          <w:lang w:val="en-US" w:eastAsia="zh-CN"/>
        </w:rPr>
        <w:t xml:space="preserve">6</w:t>
      </w:r>
      <w:r>
        <w:rPr>
          <w:rFonts w:hint="eastAsia" w:ascii="仿宋" w:hAnsi="仿宋" w:eastAsia="仿宋" w:cs="宋体"/>
          <w:b/>
          <w:color w:val="0000ff"/>
          <w:szCs w:val="28"/>
          <w:highlight w:val="none"/>
        </w:rPr>
        <w:t xml:space="preserve">年</w:t>
      </w:r>
      <w:r>
        <w:rPr>
          <w:rFonts w:hint="eastAsia" w:ascii="仿宋" w:hAnsi="仿宋" w:eastAsia="仿宋" w:cs="宋体"/>
          <w:b/>
          <w:color w:val="0000ff"/>
          <w:szCs w:val="28"/>
          <w:highlight w:val="none"/>
          <w:lang w:val="en-US" w:eastAsia="zh-CN"/>
        </w:rPr>
        <w:t xml:space="preserve">1</w:t>
      </w:r>
      <w:r>
        <w:rPr>
          <w:rFonts w:hint="eastAsia" w:ascii="仿宋" w:hAnsi="仿宋" w:eastAsia="仿宋" w:cs="宋体"/>
          <w:b/>
          <w:color w:val="0000ff"/>
          <w:szCs w:val="28"/>
          <w:highlight w:val="none"/>
        </w:rPr>
        <w:t xml:space="preserve"> 月</w:t>
      </w:r>
      <w:r>
        <w:rPr>
          <w:rFonts w:hint="eastAsia" w:ascii="仿宋" w:hAnsi="仿宋" w:eastAsia="仿宋" w:cs="宋体"/>
          <w:b/>
          <w:color w:val="0000ff"/>
          <w:szCs w:val="28"/>
          <w:highlight w:val="none"/>
          <w:lang w:val="en-US" w:eastAsia="zh-CN"/>
        </w:rPr>
        <w:t xml:space="preserve">7</w:t>
      </w:r>
      <w:r>
        <w:rPr>
          <w:rFonts w:hint="eastAsia" w:ascii="仿宋" w:hAnsi="仿宋" w:eastAsia="仿宋" w:cs="宋体"/>
          <w:b/>
          <w:color w:val="0000ff"/>
          <w:szCs w:val="28"/>
          <w:highlight w:val="none"/>
        </w:rPr>
        <w:t xml:space="preserve"> 日 </w:t>
      </w:r>
      <w:r>
        <w:rPr>
          <w:rFonts w:hint="eastAsia" w:ascii="仿宋" w:hAnsi="仿宋" w:eastAsia="仿宋" w:cs="宋体"/>
          <w:b/>
          <w:color w:val="0000ff"/>
          <w:szCs w:val="28"/>
          <w:highlight w:val="none"/>
          <w:lang w:val="en-US" w:eastAsia="zh-CN"/>
        </w:rPr>
        <w:t xml:space="preserve">14</w:t>
      </w:r>
      <w:r>
        <w:rPr>
          <w:rFonts w:ascii="仿宋" w:hAnsi="仿宋" w:eastAsia="仿宋" w:cs="宋体"/>
          <w:b/>
          <w:color w:val="0000ff"/>
          <w:szCs w:val="28"/>
          <w:highlight w:val="none"/>
        </w:rPr>
        <w:t xml:space="preserve"> </w:t>
      </w:r>
      <w:r>
        <w:rPr>
          <w:rFonts w:hint="eastAsia" w:ascii="仿宋" w:hAnsi="仿宋" w:eastAsia="仿宋" w:cs="宋体"/>
          <w:b/>
          <w:color w:val="0000ff"/>
          <w:szCs w:val="28"/>
          <w:highlight w:val="none"/>
        </w:rPr>
        <w:t xml:space="preserve">:30 </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w:t>
      </w:r>
      <w:r>
        <w:rPr>
          <w:rFonts w:hint="eastAsia" w:ascii="仿宋" w:hAnsi="仿宋" w:eastAsia="仿宋" w:cs="宋体"/>
          <w:b/>
          <w:bCs/>
          <w:szCs w:val="28"/>
        </w:rPr>
        <w:t xml:space="preserve">文件为无效文件，将被拒收。</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rPr>
        <w:t xml:space="preserve">（三</w:t>
      </w:r>
      <w:r>
        <w:rPr>
          <w:rFonts w:hint="eastAsia" w:ascii="仿宋" w:hAnsi="仿宋" w:eastAsia="仿宋" w:cs="宋体"/>
          <w:b/>
          <w:bCs/>
          <w:szCs w:val="28"/>
          <w:highlight w:val="none"/>
        </w:rPr>
        <w:t xml:space="preserve">）首次响应文件提交时间、地点：</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0000ff"/>
          <w:szCs w:val="28"/>
          <w:highlight w:val="none"/>
        </w:rPr>
        <w:t xml:space="preserve">202</w:t>
      </w:r>
      <w:r>
        <w:rPr>
          <w:rFonts w:hint="eastAsia" w:ascii="仿宋" w:hAnsi="仿宋" w:eastAsia="仿宋" w:cs="宋体"/>
          <w:b/>
          <w:color w:val="0000ff"/>
          <w:szCs w:val="28"/>
          <w:highlight w:val="none"/>
          <w:lang w:val="en-US" w:eastAsia="zh-CN"/>
        </w:rPr>
        <w:t xml:space="preserve">6</w:t>
      </w:r>
      <w:r>
        <w:rPr>
          <w:rFonts w:hint="eastAsia" w:ascii="仿宋" w:hAnsi="仿宋" w:eastAsia="仿宋" w:cs="宋体"/>
          <w:b/>
          <w:color w:val="0000ff"/>
          <w:szCs w:val="28"/>
          <w:highlight w:val="none"/>
        </w:rPr>
        <w:t xml:space="preserve">年 </w:t>
      </w:r>
      <w:r>
        <w:rPr>
          <w:rFonts w:hint="eastAsia" w:ascii="仿宋" w:hAnsi="仿宋" w:eastAsia="仿宋" w:cs="宋体"/>
          <w:b/>
          <w:color w:val="0000ff"/>
          <w:szCs w:val="28"/>
          <w:highlight w:val="none"/>
          <w:lang w:val="en-US" w:eastAsia="zh-CN"/>
        </w:rPr>
        <w:t xml:space="preserve">1</w:t>
      </w:r>
      <w:r>
        <w:rPr>
          <w:rFonts w:hint="eastAsia" w:ascii="仿宋" w:hAnsi="仿宋" w:eastAsia="仿宋" w:cs="宋体"/>
          <w:b/>
          <w:color w:val="0000ff"/>
          <w:szCs w:val="28"/>
          <w:highlight w:val="none"/>
        </w:rPr>
        <w:t xml:space="preserve">月</w:t>
      </w:r>
      <w:r>
        <w:rPr>
          <w:rFonts w:hint="eastAsia" w:ascii="仿宋" w:hAnsi="仿宋" w:eastAsia="仿宋" w:cs="宋体"/>
          <w:b/>
          <w:color w:val="0000ff"/>
          <w:szCs w:val="28"/>
          <w:highlight w:val="none"/>
          <w:lang w:val="en-US" w:eastAsia="zh-CN"/>
        </w:rPr>
        <w:t xml:space="preserve"> 7</w:t>
      </w:r>
      <w:r>
        <w:rPr>
          <w:rFonts w:hint="eastAsia" w:ascii="仿宋" w:hAnsi="仿宋" w:eastAsia="仿宋" w:cs="宋体"/>
          <w:b/>
          <w:color w:val="0000ff"/>
          <w:szCs w:val="28"/>
          <w:highlight w:val="none"/>
        </w:rPr>
        <w:t xml:space="preserve">日</w:t>
      </w:r>
      <w:r>
        <w:rPr>
          <w:rFonts w:hint="eastAsia" w:ascii="仿宋" w:hAnsi="仿宋" w:eastAsia="仿宋" w:cs="宋体"/>
          <w:b/>
          <w:color w:val="0000ff"/>
          <w:szCs w:val="28"/>
          <w:highlight w:val="none"/>
          <w:lang w:val="en-US" w:eastAsia="zh-CN"/>
        </w:rPr>
        <w:t xml:space="preserve">14</w:t>
      </w:r>
      <w:r>
        <w:rPr>
          <w:rFonts w:hint="eastAsia" w:ascii="仿宋" w:hAnsi="仿宋" w:eastAsia="仿宋" w:cs="宋体"/>
          <w:b/>
          <w:color w:val="0000ff"/>
          <w:szCs w:val="28"/>
          <w:highlight w:val="none"/>
        </w:rPr>
        <w:t xml:space="preserve">:</w:t>
      </w:r>
      <w:r>
        <w:rPr>
          <w:rFonts w:ascii="仿宋" w:hAnsi="仿宋" w:eastAsia="仿宋" w:cs="宋体"/>
          <w:b/>
          <w:color w:val="0000ff"/>
          <w:szCs w:val="28"/>
          <w:highlight w:val="none"/>
        </w:rPr>
        <w:t xml:space="preserve">3</w:t>
      </w:r>
      <w:r>
        <w:rPr>
          <w:rFonts w:hint="eastAsia" w:ascii="仿宋" w:hAnsi="仿宋" w:eastAsia="仿宋" w:cs="宋体"/>
          <w:b/>
          <w:color w:val="0000ff"/>
          <w:szCs w:val="28"/>
          <w:highlight w:val="none"/>
        </w:rPr>
        <w:t xml:space="preserve">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rPr>
        <w:t xml:space="preserve">“苏采云”系统（网址：http://jszfc</w:t>
      </w:r>
      <w:r>
        <w:rPr>
          <w:rFonts w:hint="eastAsia" w:ascii="仿宋" w:hAnsi="仿宋" w:eastAsia="仿宋" w:cs="宋体"/>
          <w:b/>
          <w:bCs/>
          <w:szCs w:val="28"/>
          <w:highlight w:val="none"/>
        </w:rPr>
        <w:t xml:space="preserve">g.jsczt.cn/）“开标大厅”，点击“苏采云”进入系统“开标大厅”。 </w:t>
      </w:r>
      <w:r/>
    </w:p>
    <w:p>
      <w:pPr>
        <w:pStyle w:val="905"/>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0000ff"/>
          <w:szCs w:val="28"/>
          <w:highlight w:val="none"/>
        </w:rPr>
        <w:t xml:space="preserve">202</w:t>
      </w:r>
      <w:r>
        <w:rPr>
          <w:rFonts w:hint="eastAsia" w:ascii="仿宋" w:hAnsi="仿宋" w:eastAsia="仿宋" w:cs="宋体"/>
          <w:b/>
          <w:color w:val="0000ff"/>
          <w:szCs w:val="28"/>
          <w:highlight w:val="none"/>
          <w:lang w:val="en-US" w:eastAsia="zh-CN"/>
        </w:rPr>
        <w:t xml:space="preserve">6</w:t>
      </w:r>
      <w:r>
        <w:rPr>
          <w:rFonts w:hint="eastAsia" w:ascii="仿宋" w:hAnsi="仿宋" w:eastAsia="仿宋" w:cs="宋体"/>
          <w:b/>
          <w:color w:val="0000ff"/>
          <w:szCs w:val="28"/>
          <w:highlight w:val="none"/>
        </w:rPr>
        <w:t xml:space="preserve">年</w:t>
      </w:r>
      <w:r>
        <w:rPr>
          <w:rFonts w:hint="eastAsia" w:ascii="仿宋" w:hAnsi="仿宋" w:eastAsia="仿宋" w:cs="宋体"/>
          <w:b/>
          <w:color w:val="0000ff"/>
          <w:szCs w:val="28"/>
          <w:highlight w:val="none"/>
          <w:lang w:val="en-US" w:eastAsia="zh-CN"/>
        </w:rPr>
        <w:t xml:space="preserve"> 1 </w:t>
      </w:r>
      <w:r>
        <w:rPr>
          <w:rFonts w:hint="eastAsia" w:ascii="仿宋" w:hAnsi="仿宋" w:eastAsia="仿宋" w:cs="宋体"/>
          <w:b/>
          <w:color w:val="0000ff"/>
          <w:szCs w:val="28"/>
          <w:highlight w:val="none"/>
        </w:rPr>
        <w:t xml:space="preserve">月</w:t>
      </w:r>
      <w:r>
        <w:rPr>
          <w:rFonts w:hint="eastAsia" w:ascii="仿宋" w:hAnsi="仿宋" w:eastAsia="仿宋" w:cs="宋体"/>
          <w:b/>
          <w:color w:val="0000ff"/>
          <w:szCs w:val="28"/>
          <w:highlight w:val="none"/>
          <w:lang w:val="en-US" w:eastAsia="zh-CN"/>
        </w:rPr>
        <w:t xml:space="preserve">7 </w:t>
      </w:r>
      <w:r>
        <w:rPr>
          <w:rFonts w:hint="eastAsia" w:ascii="仿宋" w:hAnsi="仿宋" w:eastAsia="仿宋" w:cs="宋体"/>
          <w:b/>
          <w:color w:val="0000ff"/>
          <w:szCs w:val="28"/>
          <w:highlight w:val="none"/>
        </w:rPr>
        <w:t xml:space="preserve">日</w:t>
      </w:r>
      <w:r>
        <w:rPr>
          <w:rFonts w:hint="eastAsia" w:ascii="仿宋" w:hAnsi="仿宋" w:eastAsia="仿宋" w:cs="宋体"/>
          <w:b/>
          <w:color w:val="0000ff"/>
          <w:szCs w:val="28"/>
          <w:highlight w:val="none"/>
          <w:lang w:val="en-US" w:eastAsia="zh-CN"/>
        </w:rPr>
        <w:t xml:space="preserve">14</w:t>
      </w:r>
      <w:r>
        <w:rPr>
          <w:rFonts w:hint="eastAsia" w:ascii="仿宋" w:hAnsi="仿宋" w:eastAsia="仿宋" w:cs="宋体"/>
          <w:b/>
          <w:color w:val="0000ff"/>
          <w:szCs w:val="28"/>
          <w:highlight w:val="none"/>
        </w:rPr>
        <w:t xml:space="preserve">:</w:t>
      </w:r>
      <w:r>
        <w:rPr>
          <w:rFonts w:ascii="仿宋" w:hAnsi="仿宋" w:eastAsia="仿宋" w:cs="宋体"/>
          <w:b/>
          <w:color w:val="0000ff"/>
          <w:szCs w:val="28"/>
          <w:highlight w:val="none"/>
        </w:rPr>
        <w:t xml:space="preserve">3</w:t>
      </w:r>
      <w:r>
        <w:rPr>
          <w:rFonts w:hint="eastAsia" w:ascii="仿宋" w:hAnsi="仿宋" w:eastAsia="仿宋" w:cs="宋体"/>
          <w:b/>
          <w:color w:val="0000ff"/>
          <w:szCs w:val="28"/>
          <w:highlight w:val="none"/>
        </w:rPr>
        <w:t xml:space="preserve">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05"/>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0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0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0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0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0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0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0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05"/>
        <w:ind w:firstLine="560"/>
        <w:spacing w:line="560" w:lineRule="exact"/>
        <w:rPr>
          <w:rFonts w:ascii="仿宋" w:hAnsi="仿宋" w:eastAsia="仿宋" w:cs="宋体"/>
          <w:szCs w:val="28"/>
        </w:rPr>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905"/>
        <w:ind w:firstLine="560"/>
        <w:spacing w:line="560" w:lineRule="exact"/>
        <w:rPr>
          <w:rFonts w:ascii="仿宋" w:hAnsi="仿宋" w:eastAsia="仿宋" w:cs="宋体"/>
          <w:szCs w:val="28"/>
        </w:rPr>
      </w:pPr>
      <w:r>
        <w:rPr>
          <w:rFonts w:hint="eastAsia" w:ascii="仿宋" w:hAnsi="仿宋" w:eastAsia="仿宋" w:cs="宋体"/>
          <w:szCs w:val="28"/>
        </w:rPr>
        <w:t xml:space="preserve">5.所报产品的节能产品认证证书原件的扫描件（如有）。</w:t>
      </w:r>
      <w:r/>
    </w:p>
    <w:p>
      <w:pPr>
        <w:pStyle w:val="905"/>
        <w:spacing w:line="560" w:lineRule="exact"/>
        <w:rPr>
          <w:rFonts w:ascii="仿宋" w:hAnsi="仿宋" w:eastAsia="仿宋" w:cs="宋体"/>
          <w:szCs w:val="28"/>
        </w:rPr>
      </w:pPr>
      <w:r>
        <w:rPr>
          <w:rFonts w:hint="eastAsia" w:ascii="仿宋" w:hAnsi="仿宋" w:eastAsia="仿宋" w:cs="宋体"/>
          <w:szCs w:val="28"/>
        </w:rPr>
        <w:t xml:space="preserve">注：</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0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0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0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ff"/>
          <w:sz w:val="28"/>
          <w:szCs w:val="28"/>
          <w:highlight w:val="none"/>
          <w:lang w:eastAsia="zh-CN"/>
        </w:rPr>
        <w:t xml:space="preserve">采购包</w:t>
      </w:r>
      <w:r>
        <w:rPr>
          <w:rFonts w:hint="eastAsia" w:ascii="仿宋" w:hAnsi="仿宋" w:eastAsia="仿宋"/>
          <w:color w:val="0000ff"/>
          <w:sz w:val="28"/>
          <w:szCs w:val="28"/>
          <w:highlight w:val="none"/>
          <w:lang w:val="en-US" w:eastAsia="zh-CN"/>
        </w:rPr>
        <w:t xml:space="preserve">1：</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ind w:firstLine="518"/>
        <w:spacing w:line="560" w:lineRule="exact"/>
        <w:rPr>
          <w:rFonts w:hint="eastAsia" w:ascii="仿宋" w:hAnsi="仿宋" w:eastAsia="仿宋"/>
          <w:color w:val="0000ff"/>
          <w:sz w:val="28"/>
          <w:szCs w:val="28"/>
          <w:highlight w:val="none"/>
          <w:lang w:val="en-US" w:eastAsia="zh-CN"/>
        </w:rPr>
      </w:pPr>
      <w:r>
        <w:rPr>
          <w:rFonts w:hint="eastAsia" w:ascii="仿宋" w:hAnsi="仿宋" w:eastAsia="仿宋"/>
          <w:color w:val="0000ff"/>
          <w:sz w:val="28"/>
          <w:szCs w:val="28"/>
          <w:highlight w:val="none"/>
          <w:lang w:val="en-US" w:eastAsia="zh-CN"/>
        </w:rPr>
        <w:t xml:space="preserve">采购包2：</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）供应商须具备行政主管部门核发的[市政公用工程</w:t>
      </w:r>
      <w:r>
        <w:rPr>
          <w:rFonts w:hint="eastAsia" w:ascii="仿宋" w:hAnsi="仿宋" w:eastAsia="仿宋"/>
          <w:sz w:val="28"/>
          <w:szCs w:val="28"/>
          <w:lang w:eastAsia="zh-CN"/>
        </w:rPr>
        <w:t xml:space="preserve">施工总承包</w:t>
      </w:r>
      <w:r>
        <w:rPr>
          <w:rFonts w:hint="eastAsia" w:ascii="仿宋" w:hAnsi="仿宋" w:eastAsia="仿宋"/>
          <w:sz w:val="28"/>
          <w:szCs w:val="28"/>
        </w:rPr>
        <w:t xml:space="preserve">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02"/>
          <w:rFonts w:hint="eastAsia" w:ascii="仿宋" w:hAnsi="仿宋" w:eastAsia="仿宋"/>
          <w:sz w:val="28"/>
          <w:szCs w:val="28"/>
        </w:rPr>
        <w:t xml:space="preserve">https://entq.jsszfhcxjstzhfwpt.com:12443/ms/admin/#/open/dthc-list</w:t>
      </w:r>
      <w:r>
        <w:rPr>
          <w:rFonts w:hint="eastAsia" w:ascii="仿宋" w:hAnsi="仿宋" w:eastAsia="仿宋"/>
          <w:sz w:val="28"/>
          <w:szCs w:val="28"/>
        </w:rPr>
        <w:fldChar w:fldCharType="end"/>
      </w:r>
      <w:r/>
    </w:p>
    <w:p>
      <w:pPr>
        <w:ind w:firstLine="508"/>
        <w:spacing w:line="520" w:lineRule="exact"/>
        <w:rPr>
          <w:rFonts w:ascii="仿宋" w:hAnsi="仿宋" w:eastAsia="仿宋" w:cs="宋体"/>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rPr>
          <w:rFonts w:hint="eastAsia" w:ascii="仿宋" w:hAnsi="仿宋" w:eastAsia="仿宋" w:cs="宋体"/>
          <w:sz w:val="28"/>
          <w:szCs w:val="28"/>
        </w:rPr>
        <w:t xml:space="preserve">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0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0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0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0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0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0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0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0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0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0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06"/>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0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0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0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0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0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0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06"/>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0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0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0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0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0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0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0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rPr>
          <w:rFonts w:ascii="黑体" w:eastAsia="黑体"/>
          <w:color w:val="000000"/>
          <w:sz w:val="28"/>
          <w:szCs w:val="28"/>
        </w:rPr>
      </w:pPr>
      <w:r/>
      <w:bookmarkStart w:id="11" w:name="_Hlk132807652"/>
      <w:r>
        <w:rPr>
          <w:rFonts w:ascii="黑体" w:eastAsia="黑体"/>
          <w:color w:val="000000"/>
          <w:sz w:val="28"/>
          <w:szCs w:val="28"/>
        </w:rPr>
        <w:br w:type="page" w:clear="all"/>
      </w:r>
      <w:r/>
    </w:p>
    <w:p>
      <w:pPr>
        <w:pStyle w:val="90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01"/>
        <w:ind w:firstLine="637"/>
        <w:spacing w:before="0" w:beforeAutospacing="0" w:after="0" w:afterAutospacing="0" w:line="560" w:lineRule="exact"/>
        <w:rPr>
          <w:rFonts w:ascii="仿宋" w:hAnsi="仿宋" w:eastAsia="仿宋" w:cs="仿宋_GB2312"/>
          <w:b/>
          <w:color w:val="000000"/>
          <w:sz w:val="28"/>
          <w:szCs w:val="28"/>
          <w:highlight w:val="none"/>
        </w:rPr>
      </w:pPr>
      <w:r>
        <w:rPr>
          <w:rFonts w:hint="eastAsia" w:ascii="仿宋" w:hAnsi="仿宋" w:eastAsia="仿宋" w:cs="仿宋_GB2312"/>
          <w:b/>
          <w:color w:val="000000"/>
          <w:sz w:val="28"/>
          <w:szCs w:val="28"/>
          <w:lang w:eastAsia="zh-CN"/>
        </w:rPr>
        <w:t xml:space="preserve">（</w:t>
      </w:r>
      <w:r>
        <w:rPr>
          <w:rFonts w:hint="eastAsia" w:ascii="仿宋" w:hAnsi="仿宋" w:eastAsia="仿宋" w:cs="仿宋_GB2312"/>
          <w:b/>
          <w:color w:val="000000"/>
          <w:sz w:val="28"/>
          <w:szCs w:val="28"/>
          <w:lang w:val="en-US" w:eastAsia="zh-CN"/>
        </w:rPr>
        <w:t xml:space="preserve">一</w:t>
      </w:r>
      <w:r>
        <w:rPr>
          <w:rFonts w:hint="eastAsia" w:ascii="仿宋" w:hAnsi="仿宋" w:eastAsia="仿宋" w:cs="仿宋_GB2312"/>
          <w:b/>
          <w:color w:val="000000"/>
          <w:sz w:val="28"/>
          <w:szCs w:val="28"/>
          <w:lang w:eastAsia="zh-CN"/>
        </w:rPr>
        <w:t xml:space="preserve">）</w:t>
      </w:r>
      <w:r>
        <w:rPr>
          <w:rFonts w:ascii="仿宋" w:hAnsi="仿宋" w:eastAsia="仿宋" w:cs="仿宋_GB2312"/>
          <w:b/>
          <w:color w:val="000000"/>
          <w:sz w:val="28"/>
          <w:szCs w:val="28"/>
        </w:rPr>
        <w:t xml:space="preserve">采购技术要求（对不允许偏离的实质性要求和条件，以黑体加斜体方式</w:t>
      </w:r>
      <w:r>
        <w:rPr>
          <w:rFonts w:ascii="仿宋" w:hAnsi="仿宋" w:eastAsia="仿宋" w:cs="仿宋_GB2312"/>
          <w:b/>
          <w:color w:val="000000"/>
          <w:sz w:val="28"/>
          <w:szCs w:val="28"/>
          <w:highlight w:val="none"/>
        </w:rPr>
        <w:t xml:space="preserve">提示）</w:t>
      </w:r>
      <w:r/>
    </w:p>
    <w:p>
      <w:pPr>
        <w:pStyle w:val="903"/>
        <w:ind w:firstLine="637"/>
        <w:spacing w:before="0" w:beforeAutospacing="0" w:after="0" w:afterAutospacing="0" w:line="520" w:lineRule="exact"/>
        <w:rPr>
          <w:rFonts w:ascii="仿宋" w:hAnsi="仿宋" w:eastAsia="仿宋"/>
          <w:b/>
          <w:bCs w:val="0"/>
          <w:i/>
          <w:iCs/>
          <w:color w:val="000000"/>
          <w:sz w:val="28"/>
          <w:szCs w:val="28"/>
          <w:highlight w:val="none"/>
        </w:rPr>
      </w:pPr>
      <w:r>
        <w:rPr>
          <w:rFonts w:hint="eastAsia" w:ascii="仿宋" w:hAnsi="仿宋" w:eastAsia="仿宋" w:cs="仿宋_GB2312"/>
          <w:b/>
          <w:bCs w:val="0"/>
          <w:i/>
          <w:iCs/>
          <w:color w:val="000000"/>
          <w:sz w:val="28"/>
          <w:szCs w:val="28"/>
          <w:lang w:eastAsia="zh-CN"/>
        </w:rPr>
        <w:t xml:space="preserve">（</w:t>
      </w:r>
      <w:r>
        <w:rPr>
          <w:rFonts w:hint="eastAsia" w:ascii="仿宋" w:hAnsi="仿宋" w:eastAsia="仿宋" w:cs="仿宋_GB2312"/>
          <w:b/>
          <w:bCs w:val="0"/>
          <w:i/>
          <w:iCs/>
          <w:color w:val="000000"/>
          <w:sz w:val="28"/>
          <w:szCs w:val="28"/>
          <w:lang w:val="en-US" w:eastAsia="zh-CN"/>
        </w:rPr>
        <w:t xml:space="preserve">二</w:t>
      </w:r>
      <w:r>
        <w:rPr>
          <w:rFonts w:hint="eastAsia" w:ascii="仿宋" w:hAnsi="仿宋" w:eastAsia="仿宋" w:cs="仿宋_GB2312"/>
          <w:b/>
          <w:bCs w:val="0"/>
          <w:i/>
          <w:iCs/>
          <w:color w:val="000000"/>
          <w:sz w:val="28"/>
          <w:szCs w:val="28"/>
          <w:lang w:eastAsia="zh-CN"/>
        </w:rPr>
        <w:t xml:space="preserve">）</w:t>
      </w:r>
      <w:r>
        <w:rPr>
          <w:rFonts w:ascii="仿宋" w:hAnsi="仿宋" w:eastAsia="仿宋"/>
          <w:b/>
          <w:bCs w:val="0"/>
          <w:i/>
          <w:iCs/>
          <w:color w:val="000000"/>
          <w:sz w:val="28"/>
          <w:highlight w:val="none"/>
        </w:rPr>
        <w:t xml:space="preserve">本次采购范围</w:t>
      </w:r>
      <w:r>
        <w:rPr>
          <w:rFonts w:hint="eastAsia" w:ascii="仿宋" w:hAnsi="仿宋" w:eastAsia="仿宋"/>
          <w:b/>
          <w:bCs w:val="0"/>
          <w:i/>
          <w:iCs/>
          <w:color w:val="000000"/>
          <w:sz w:val="28"/>
          <w:highlight w:val="none"/>
        </w:rPr>
        <w:t xml:space="preserve">为</w:t>
      </w:r>
      <w:r>
        <w:rPr>
          <w:rFonts w:hint="eastAsia" w:ascii="仿宋" w:hAnsi="仿宋" w:eastAsia="仿宋"/>
          <w:b/>
          <w:bCs w:val="0"/>
          <w:i/>
          <w:iCs/>
          <w:color w:val="000000"/>
          <w:sz w:val="28"/>
          <w:highlight w:val="none"/>
          <w:lang w:eastAsia="zh-CN"/>
        </w:rPr>
        <w:t xml:space="preserve">：</w:t>
      </w:r>
      <w:r>
        <w:rPr>
          <w:rFonts w:hint="eastAsia" w:ascii="仿宋" w:hAnsi="仿宋" w:eastAsia="仿宋"/>
          <w:b/>
          <w:bCs w:val="0"/>
          <w:i/>
          <w:iCs/>
          <w:color w:val="000000"/>
          <w:sz w:val="28"/>
          <w:szCs w:val="28"/>
          <w:highlight w:val="none"/>
          <w:lang w:eastAsia="zh-CN"/>
        </w:rPr>
        <w:t xml:space="preserve">兴化市陶庄镇焦庄村2024年宜居宜业和美乡村建设项目（第二批）</w:t>
      </w:r>
      <w:r>
        <w:rPr>
          <w:rFonts w:hint="eastAsia" w:ascii="仿宋" w:hAnsi="仿宋" w:eastAsia="仿宋"/>
          <w:b/>
          <w:bCs w:val="0"/>
          <w:i/>
          <w:iCs/>
          <w:color w:val="000000"/>
          <w:sz w:val="28"/>
          <w:szCs w:val="28"/>
          <w:highlight w:val="none"/>
        </w:rPr>
        <w:t xml:space="preserve">。</w:t>
      </w:r>
      <w:r/>
    </w:p>
    <w:p>
      <w:pPr>
        <w:pStyle w:val="903"/>
        <w:ind w:firstLine="560"/>
        <w:spacing w:before="0" w:beforeAutospacing="0" w:after="0" w:afterAutospacing="0" w:line="520" w:lineRule="exact"/>
        <w:rPr>
          <w:rFonts w:hint="eastAsia" w:ascii="仿宋" w:hAnsi="仿宋" w:eastAsia="仿宋"/>
          <w:b/>
          <w:bCs w:val="0"/>
          <w:color w:val="000000"/>
          <w:sz w:val="28"/>
          <w:szCs w:val="28"/>
          <w:highlight w:val="none"/>
        </w:rPr>
      </w:pPr>
      <w:r>
        <w:rPr>
          <w:rFonts w:hint="eastAsia" w:ascii="仿宋" w:hAnsi="仿宋" w:eastAsia="仿宋" w:cs="仿宋_GB2312"/>
          <w:b/>
          <w:bCs w:val="0"/>
          <w:color w:val="000000"/>
          <w:sz w:val="28"/>
          <w:szCs w:val="28"/>
          <w:lang w:eastAsia="zh-CN"/>
        </w:rPr>
        <w:t xml:space="preserve">（</w:t>
      </w:r>
      <w:r>
        <w:rPr>
          <w:rFonts w:hint="eastAsia" w:ascii="仿宋" w:hAnsi="仿宋" w:eastAsia="仿宋" w:cs="仿宋_GB2312"/>
          <w:b/>
          <w:bCs w:val="0"/>
          <w:color w:val="000000"/>
          <w:sz w:val="28"/>
          <w:szCs w:val="28"/>
          <w:lang w:val="en-US" w:eastAsia="zh-CN"/>
        </w:rPr>
        <w:t xml:space="preserve">三</w:t>
      </w:r>
      <w:r>
        <w:rPr>
          <w:rFonts w:hint="eastAsia" w:ascii="仿宋" w:hAnsi="仿宋" w:eastAsia="仿宋" w:cs="仿宋_GB2312"/>
          <w:b/>
          <w:bCs w:val="0"/>
          <w:color w:val="000000"/>
          <w:sz w:val="28"/>
          <w:szCs w:val="28"/>
          <w:lang w:eastAsia="zh-CN"/>
        </w:rPr>
        <w:t xml:space="preserve">）</w:t>
      </w:r>
      <w:bookmarkEnd w:id="11"/>
      <w:r>
        <w:rPr>
          <w:rFonts w:hint="eastAsia" w:ascii="仿宋" w:hAnsi="仿宋" w:eastAsia="仿宋"/>
          <w:b/>
          <w:bCs w:val="0"/>
          <w:color w:val="000000"/>
          <w:sz w:val="28"/>
          <w:szCs w:val="28"/>
          <w:highlight w:val="none"/>
        </w:rPr>
        <w:t xml:space="preserve">预算金额：</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总预算金额</w:t>
      </w:r>
      <w:r>
        <w:rPr>
          <w:rFonts w:hint="eastAsia" w:ascii="仿宋" w:hAnsi="仿宋" w:eastAsia="仿宋"/>
          <w:color w:val="000000"/>
          <w:sz w:val="28"/>
          <w:szCs w:val="28"/>
          <w:highlight w:val="none"/>
        </w:rPr>
        <w:t xml:space="preserve">人民币</w:t>
      </w:r>
      <w:r>
        <w:rPr>
          <w:rFonts w:hint="eastAsia" w:ascii="仿宋" w:hAnsi="仿宋" w:eastAsia="仿宋"/>
          <w:color w:val="0000ff"/>
          <w:sz w:val="28"/>
          <w:szCs w:val="28"/>
          <w:highlight w:val="none"/>
          <w:lang w:eastAsia="zh-CN"/>
        </w:rPr>
        <w:t xml:space="preserve">贰佰零捌万柒仟贰佰玖拾伍元整</w:t>
      </w:r>
      <w:r>
        <w:rPr>
          <w:rFonts w:hint="eastAsia" w:ascii="仿宋" w:hAnsi="仿宋" w:eastAsia="仿宋"/>
          <w:color w:val="000000"/>
          <w:sz w:val="28"/>
          <w:szCs w:val="28"/>
          <w:highlight w:val="none"/>
        </w:rPr>
        <w:t xml:space="preserve">（￥：</w:t>
      </w:r>
      <w:r>
        <w:rPr>
          <w:rFonts w:hint="eastAsia" w:ascii="宋体" w:hAnsi="宋体" w:eastAsia="宋体" w:cs="宋体"/>
          <w:b w:val="0"/>
          <w:bCs w:val="0"/>
          <w:i w:val="0"/>
          <w:iCs w:val="0"/>
          <w:color w:val="auto"/>
          <w:sz w:val="28"/>
          <w:szCs w:val="28"/>
          <w:highlight w:val="none"/>
          <w:lang w:val="en-US" w:eastAsia="zh-CN"/>
        </w:rPr>
        <w:t xml:space="preserve">2087295.00</w:t>
      </w:r>
      <w:r>
        <w:rPr>
          <w:rFonts w:hint="eastAsia" w:ascii="仿宋" w:hAnsi="仿宋" w:eastAsia="仿宋"/>
          <w:color w:val="000000"/>
          <w:sz w:val="28"/>
          <w:szCs w:val="28"/>
          <w:highlight w:val="none"/>
          <w:lang w:val="en-US" w:eastAsia="zh-CN"/>
        </w:rPr>
        <w:t xml:space="preserve">元</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lang w:val="en-US" w:eastAsia="zh-CN"/>
        </w:rPr>
        <w:t xml:space="preserve">1（</w:t>
      </w:r>
      <w:r>
        <w:rPr>
          <w:rFonts w:hint="eastAsia" w:ascii="仿宋" w:hAnsi="仿宋" w:eastAsia="仿宋"/>
          <w:sz w:val="28"/>
          <w:szCs w:val="28"/>
          <w:highlight w:val="none"/>
          <w:u w:val="single"/>
          <w:lang w:eastAsia="zh-CN"/>
        </w:rPr>
        <w:t xml:space="preserve">兴化市陶庄镇焦庄村2024年宜居宜业和美乡村建设项目（第二批）一标</w:t>
      </w:r>
      <w:r>
        <w:rPr>
          <w:rFonts w:hint="eastAsia" w:ascii="仿宋" w:hAnsi="仿宋" w:eastAsia="仿宋"/>
          <w:color w:val="000000"/>
          <w:sz w:val="28"/>
          <w:szCs w:val="28"/>
          <w:highlight w:val="none"/>
          <w:lang w:val="en-US" w:eastAsia="zh-CN"/>
        </w:rPr>
        <w:t xml:space="preserve">）预算金额：人民币壹佰零柒万肆仟玖佰零陆元伍角捌分（￥：1074906.58元）</w:t>
      </w:r>
      <w:r/>
    </w:p>
    <w:p>
      <w:pPr>
        <w:pStyle w:val="903"/>
        <w:ind w:firstLine="560"/>
        <w:spacing w:before="0" w:beforeAutospacing="0" w:after="0" w:afterAutospacing="0"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采购包2（</w:t>
      </w:r>
      <w:r>
        <w:rPr>
          <w:rFonts w:hint="eastAsia" w:ascii="仿宋" w:hAnsi="仿宋" w:eastAsia="仿宋"/>
          <w:sz w:val="28"/>
          <w:szCs w:val="28"/>
          <w:highlight w:val="none"/>
          <w:u w:val="single"/>
          <w:lang w:eastAsia="zh-CN"/>
        </w:rPr>
        <w:t xml:space="preserve">兴化市陶庄镇焦庄村2024年宜居宜业和美乡村建设项目（第二批）二标</w:t>
      </w:r>
      <w:r>
        <w:rPr>
          <w:rFonts w:hint="eastAsia" w:ascii="仿宋" w:hAnsi="仿宋" w:eastAsia="仿宋"/>
          <w:color w:val="000000"/>
          <w:sz w:val="28"/>
          <w:szCs w:val="28"/>
          <w:highlight w:val="none"/>
          <w:lang w:val="en-US" w:eastAsia="zh-CN"/>
        </w:rPr>
        <w:t xml:space="preserve">）预算金额：人民币壹佰零壹万贰仟叁佰捌拾捌元肆角贰分（￥：1012388.42元）</w:t>
      </w:r>
      <w:r/>
    </w:p>
    <w:p>
      <w:pPr>
        <w:pStyle w:val="901"/>
        <w:ind w:firstLine="560"/>
        <w:jc w:val="both"/>
        <w:spacing w:before="0" w:beforeAutospacing="0" w:after="0" w:afterAutospacing="0" w:line="560" w:lineRule="exact"/>
        <w:rPr>
          <w:rFonts w:hint="eastAsia" w:ascii="仿宋" w:hAnsi="仿宋" w:eastAsia="仿宋"/>
          <w:b/>
          <w:bCs/>
          <w:i/>
          <w:iCs/>
          <w:color w:val="auto"/>
          <w:sz w:val="28"/>
          <w:szCs w:val="28"/>
          <w:lang w:val="en-US" w:eastAsia="zh-CN"/>
        </w:rPr>
      </w:pPr>
      <w:r>
        <w:rPr>
          <w:rFonts w:hint="eastAsia" w:ascii="仿宋" w:hAnsi="仿宋" w:eastAsia="仿宋"/>
          <w:b/>
          <w:bCs/>
          <w:i/>
          <w:iCs/>
          <w:color w:val="auto"/>
          <w:sz w:val="28"/>
          <w:szCs w:val="28"/>
          <w:highlight w:val="none"/>
          <w:lang w:eastAsia="zh-CN"/>
        </w:rPr>
        <w:t xml:space="preserve">本项目每采购包最高限价为每采购包预算金额的</w:t>
      </w:r>
      <w:r>
        <w:rPr>
          <w:rFonts w:hint="eastAsia" w:ascii="仿宋" w:hAnsi="仿宋" w:eastAsia="仿宋"/>
          <w:b/>
          <w:bCs/>
          <w:i/>
          <w:iCs/>
          <w:color w:val="auto"/>
          <w:sz w:val="28"/>
          <w:szCs w:val="28"/>
          <w:highlight w:val="none"/>
          <w:lang w:val="en-US" w:eastAsia="zh-CN"/>
        </w:rPr>
        <w:t xml:space="preserve">92%，</w:t>
      </w:r>
      <w:r>
        <w:rPr>
          <w:rFonts w:hint="eastAsia" w:ascii="仿宋" w:hAnsi="仿宋" w:eastAsia="仿宋"/>
          <w:b/>
          <w:bCs/>
          <w:i/>
          <w:iCs/>
          <w:color w:val="auto"/>
          <w:sz w:val="28"/>
          <w:szCs w:val="28"/>
          <w:lang w:val="en-US" w:eastAsia="zh-CN"/>
        </w:rPr>
        <w:t xml:space="preserve">最后响应报价高于最高限价的，将被判定为无效响应文件。</w:t>
      </w:r>
      <w:r/>
    </w:p>
    <w:p>
      <w:pPr>
        <w:pStyle w:val="901"/>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b/>
          <w:bCs/>
          <w:color w:val="000000"/>
          <w:sz w:val="28"/>
          <w:szCs w:val="28"/>
          <w:lang w:val="en-US" w:eastAsia="zh-CN"/>
        </w:rPr>
        <w:t xml:space="preserve">（四）采购需求：</w:t>
      </w:r>
      <w:r/>
    </w:p>
    <w:p>
      <w:pPr>
        <w:pStyle w:val="903"/>
        <w:ind w:firstLine="560"/>
        <w:spacing w:before="0" w:beforeAutospacing="0" w:after="0" w:afterAutospacing="0" w:line="520" w:lineRule="exact"/>
        <w:rPr>
          <w:rFonts w:hint="eastAsia" w:ascii="仿宋" w:hAnsi="仿宋" w:eastAsia="仿宋"/>
          <w:b/>
          <w:bCs/>
          <w:i/>
          <w:iCs/>
          <w:color w:val="000000"/>
          <w:sz w:val="28"/>
          <w:szCs w:val="28"/>
          <w:highlight w:val="none"/>
          <w:lang w:val="en-US" w:eastAsia="zh-CN"/>
        </w:rPr>
      </w:pPr>
      <w:r>
        <w:rPr>
          <w:rFonts w:hint="eastAsia" w:ascii="仿宋" w:hAnsi="仿宋" w:eastAsia="仿宋"/>
          <w:b/>
          <w:bCs/>
          <w:i/>
          <w:iCs/>
          <w:color w:val="000000"/>
          <w:sz w:val="28"/>
          <w:szCs w:val="28"/>
          <w:highlight w:val="none"/>
          <w:lang w:eastAsia="zh-CN"/>
        </w:rPr>
        <w:t xml:space="preserve">采购包</w:t>
      </w:r>
      <w:r>
        <w:rPr>
          <w:rFonts w:hint="eastAsia" w:ascii="仿宋" w:hAnsi="仿宋" w:eastAsia="仿宋"/>
          <w:b/>
          <w:bCs/>
          <w:i/>
          <w:iCs/>
          <w:color w:val="000000"/>
          <w:sz w:val="28"/>
          <w:szCs w:val="28"/>
          <w:highlight w:val="none"/>
          <w:lang w:val="en-US" w:eastAsia="zh-CN"/>
        </w:rPr>
        <w:t xml:space="preserve">1：道路建设、排水等；</w:t>
      </w:r>
      <w:r/>
    </w:p>
    <w:p>
      <w:pPr>
        <w:pStyle w:val="901"/>
        <w:ind w:firstLine="560"/>
        <w:jc w:val="both"/>
        <w:spacing w:before="0" w:beforeAutospacing="0" w:after="0" w:afterAutospacing="0" w:line="560" w:lineRule="exact"/>
        <w:rPr>
          <w:rFonts w:hint="eastAsia" w:ascii="仿宋" w:hAnsi="仿宋" w:eastAsia="仿宋"/>
          <w:b/>
          <w:bCs/>
          <w:i/>
          <w:iCs/>
          <w:color w:val="000000"/>
          <w:sz w:val="28"/>
          <w:szCs w:val="28"/>
          <w:lang w:val="en-US" w:eastAsia="zh-CN"/>
        </w:rPr>
      </w:pPr>
      <w:r>
        <w:rPr>
          <w:rFonts w:hint="eastAsia" w:ascii="仿宋" w:hAnsi="仿宋" w:eastAsia="仿宋"/>
          <w:b/>
          <w:bCs/>
          <w:i/>
          <w:iCs/>
          <w:color w:val="000000"/>
          <w:sz w:val="28"/>
          <w:szCs w:val="28"/>
          <w:highlight w:val="none"/>
          <w:lang w:val="en-US" w:eastAsia="zh-CN"/>
        </w:rPr>
        <w:t xml:space="preserve">采购包2：驳岸、码头、广场改造、花墙景墙、绿化、路灯及桥等；</w:t>
      </w:r>
      <w:r>
        <w:rPr>
          <w:rFonts w:hint="eastAsia" w:ascii="仿宋" w:hAnsi="仿宋" w:eastAsia="仿宋"/>
          <w:b/>
          <w:bCs/>
          <w:i/>
          <w:iCs/>
          <w:color w:val="000000"/>
          <w:sz w:val="28"/>
          <w:szCs w:val="28"/>
          <w:lang w:val="en-US" w:eastAsia="zh-CN"/>
        </w:rPr>
        <w:t xml:space="preserve">上述各采购包详见谈判文件、工程量清单及编制说明。</w:t>
      </w:r>
      <w:r/>
    </w:p>
    <w:p>
      <w:pPr>
        <w:pStyle w:val="901"/>
        <w:ind w:firstLine="560"/>
        <w:jc w:val="both"/>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r>
      <w:r/>
    </w:p>
    <w:p>
      <w:pPr>
        <w:pStyle w:val="901"/>
        <w:ind w:firstLine="560"/>
        <w:jc w:val="both"/>
        <w:spacing w:before="0" w:beforeAutospacing="0" w:after="0" w:afterAutospacing="0" w:line="560" w:lineRule="exact"/>
        <w:rPr>
          <w:rFonts w:ascii="仿宋" w:hAnsi="仿宋" w:eastAsia="仿宋"/>
          <w:color w:val="0000ff"/>
          <w:sz w:val="28"/>
          <w:szCs w:val="28"/>
        </w:rPr>
      </w:pPr>
      <w:r>
        <w:rPr>
          <w:rFonts w:hint="eastAsia" w:ascii="仿宋" w:hAnsi="仿宋" w:eastAsia="仿宋"/>
          <w:color w:val="0000ff"/>
          <w:sz w:val="28"/>
          <w:szCs w:val="28"/>
        </w:rPr>
        <w:t xml:space="preserve">附：编制说明</w:t>
      </w:r>
      <w:r/>
    </w:p>
    <w:p>
      <w:pPr>
        <w:numPr>
          <w:ilvl w:val="0"/>
          <w:numId w:val="0"/>
        </w:numPr>
        <w:ind w:right="-105"/>
        <w:jc w:val="left"/>
        <w:spacing w:line="440" w:lineRule="exact"/>
        <w:tabs>
          <w:tab w:val="left" w:pos="180" w:leader="none"/>
        </w:tabs>
        <w:rPr>
          <w:rFonts w:hint="eastAsia" w:ascii="仿宋" w:hAnsi="仿宋" w:eastAsia="仿宋"/>
          <w:color w:val="0000ff"/>
          <w:sz w:val="28"/>
          <w:szCs w:val="28"/>
          <w:highlight w:val="none"/>
          <w:lang w:val="en-US" w:eastAsia="zh-CN"/>
        </w:rPr>
      </w:pPr>
      <w:r>
        <w:rPr>
          <w:rFonts w:hint="eastAsia" w:ascii="仿宋" w:hAnsi="仿宋" w:eastAsia="仿宋"/>
          <w:color w:val="0000ff"/>
          <w:sz w:val="28"/>
          <w:szCs w:val="28"/>
          <w:highlight w:val="none"/>
          <w:lang w:eastAsia="zh-CN"/>
        </w:rPr>
        <w:t xml:space="preserve">采购包</w:t>
      </w:r>
      <w:r>
        <w:rPr>
          <w:rFonts w:hint="eastAsia" w:ascii="仿宋" w:hAnsi="仿宋" w:eastAsia="仿宋"/>
          <w:color w:val="0000ff"/>
          <w:sz w:val="28"/>
          <w:szCs w:val="28"/>
          <w:highlight w:val="none"/>
          <w:lang w:val="en-US" w:eastAsia="zh-CN"/>
        </w:rPr>
        <w:t xml:space="preserve">1（</w:t>
      </w:r>
      <w:r>
        <w:rPr>
          <w:rFonts w:hint="eastAsia" w:ascii="仿宋" w:hAnsi="仿宋" w:eastAsia="仿宋"/>
          <w:color w:val="0000ff"/>
          <w:sz w:val="28"/>
          <w:szCs w:val="28"/>
          <w:highlight w:val="none"/>
          <w:u w:val="single"/>
          <w:lang w:eastAsia="zh-CN"/>
        </w:rPr>
        <w:t xml:space="preserve">兴化市陶庄镇焦庄村2024年宜居宜业和美乡村建设项目（第二批）一标</w:t>
      </w:r>
      <w:r>
        <w:rPr>
          <w:rFonts w:hint="eastAsia" w:ascii="仿宋" w:hAnsi="仿宋" w:eastAsia="仿宋"/>
          <w:color w:val="0000ff"/>
          <w:sz w:val="28"/>
          <w:szCs w:val="28"/>
          <w:highlight w:val="none"/>
          <w:lang w:val="en-US" w:eastAsia="zh-CN"/>
        </w:rPr>
        <w:t xml:space="preserve">）</w:t>
      </w:r>
      <w:r/>
    </w:p>
    <w:p>
      <w:pPr>
        <w:numPr>
          <w:ilvl w:val="0"/>
          <w:numId w:val="0"/>
        </w:numPr>
        <w:ind w:right="-105"/>
        <w:jc w:val="left"/>
        <w:spacing w:line="440" w:lineRule="exact"/>
        <w:tabs>
          <w:tab w:val="left" w:pos="180" w:leader="none"/>
        </w:tabs>
        <w:rPr>
          <w:rFonts w:hint="eastAsia" w:ascii="仿宋" w:hAnsi="仿宋" w:eastAsia="仿宋" w:cs="仿宋"/>
          <w:b/>
          <w:bCs/>
          <w:sz w:val="28"/>
          <w:szCs w:val="28"/>
        </w:rPr>
      </w:pPr>
      <w:r>
        <w:rPr>
          <w:rFonts w:hint="eastAsia" w:ascii="仿宋" w:hAnsi="仿宋" w:eastAsia="仿宋"/>
          <w:color w:val="000000"/>
          <w:sz w:val="28"/>
          <w:szCs w:val="28"/>
          <w:highlight w:val="none"/>
          <w:lang w:val="en-US" w:eastAsia="zh-CN"/>
        </w:rPr>
        <w:t xml:space="preserve">一、</w:t>
      </w:r>
      <w:r>
        <w:rPr>
          <w:rFonts w:hint="eastAsia" w:ascii="仿宋" w:hAnsi="仿宋" w:eastAsia="仿宋" w:cs="仿宋"/>
          <w:b/>
          <w:bCs/>
          <w:sz w:val="28"/>
          <w:szCs w:val="28"/>
        </w:rPr>
        <w:t xml:space="preserve">编制依据</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bookmarkStart w:id="12" w:name="OLE_LINK3"/>
      <w:r>
        <w:rPr>
          <w:rFonts w:hint="eastAsia" w:ascii="仿宋" w:hAnsi="仿宋" w:eastAsia="仿宋" w:cs="仿宋"/>
          <w:b w:val="0"/>
          <w:bCs w:val="0"/>
          <w:sz w:val="28"/>
          <w:szCs w:val="28"/>
          <w:lang w:val="en-US" w:eastAsia="zh-CN"/>
        </w:rPr>
        <w:t xml:space="preserve">1、建设单位提供的施工图；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2、根据2013年《建设工程工程量清单计价规范》、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2014版《江苏省建筑与装饰工程计价定额》、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2014版《江苏省安装工程计价定额》、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2014版《江苏省市政工程计价定额》、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2007版《江苏省仿古与园林工程计价定额》、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2014版《江苏省建设工程费用定额》及现行有关规定进行编制；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3、材料价格除特别材料外按2025年《泰州工程造价管理》第11期，没有信息价的材料通过了解市场行情确定；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4、省住房城乡建设厅关于建筑工人实名制费用计取方法的公告【2019】第19号；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5、人工单价按苏建函价【2023】391号文件执行。 </w:t>
      </w:r>
      <w:r/>
    </w:p>
    <w:p>
      <w:pPr>
        <w:ind w:right="-105"/>
        <w:jc w:val="left"/>
        <w:spacing w:line="440" w:lineRule="exact"/>
        <w:tabs>
          <w:tab w:val="left" w:pos="180" w:leader="none"/>
        </w:tabs>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二、编制说明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1、工程类别：市政三类；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2、包含道路、排水；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3、路面及排水工程量暂定、具体施工位置及面积，听从甲方安排；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4、具体做法详见施工图； </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5、本预算已适当下浮、请各投标单位仔细核对成本</w:t>
      </w:r>
      <w:r/>
    </w:p>
    <w:p>
      <w:pPr>
        <w:ind w:right="-105" w:firstLine="274"/>
        <w:jc w:val="left"/>
        <w:spacing w:line="440" w:lineRule="exact"/>
        <w:tabs>
          <w:tab w:val="left" w:pos="18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r>
      <w:r/>
    </w:p>
    <w:p>
      <w:pPr>
        <w:ind w:right="-105" w:firstLine="280"/>
        <w:jc w:val="left"/>
        <w:spacing w:line="440" w:lineRule="exact"/>
        <w:tabs>
          <w:tab w:val="left" w:pos="180" w:leader="none"/>
        </w:tabs>
        <w:rPr>
          <w:rFonts w:hint="eastAsia" w:ascii="仿宋" w:hAnsi="仿宋" w:eastAsia="仿宋"/>
          <w:color w:val="0000ff"/>
          <w:sz w:val="28"/>
          <w:szCs w:val="28"/>
          <w:highlight w:val="none"/>
          <w:lang w:val="en-US" w:eastAsia="zh-CN"/>
        </w:rPr>
      </w:pPr>
      <w:r>
        <w:rPr>
          <w:rFonts w:hint="eastAsia" w:ascii="仿宋" w:hAnsi="仿宋" w:eastAsia="仿宋"/>
          <w:color w:val="0000ff"/>
          <w:sz w:val="28"/>
          <w:szCs w:val="28"/>
          <w:highlight w:val="none"/>
          <w:lang w:eastAsia="zh-CN"/>
        </w:rPr>
        <w:t xml:space="preserve">采购包</w:t>
      </w:r>
      <w:r>
        <w:rPr>
          <w:rFonts w:hint="eastAsia" w:ascii="仿宋" w:hAnsi="仿宋" w:eastAsia="仿宋"/>
          <w:color w:val="0000ff"/>
          <w:sz w:val="28"/>
          <w:szCs w:val="28"/>
          <w:highlight w:val="none"/>
          <w:lang w:val="en-US" w:eastAsia="zh-CN"/>
        </w:rPr>
        <w:t xml:space="preserve">2（</w:t>
      </w:r>
      <w:r>
        <w:rPr>
          <w:rFonts w:hint="eastAsia" w:ascii="仿宋" w:hAnsi="仿宋" w:eastAsia="仿宋"/>
          <w:color w:val="0000ff"/>
          <w:sz w:val="28"/>
          <w:szCs w:val="28"/>
          <w:highlight w:val="none"/>
          <w:u w:val="single"/>
          <w:lang w:eastAsia="zh-CN"/>
        </w:rPr>
        <w:t xml:space="preserve">兴化市陶庄镇焦庄村2024年宜居宜业和美乡村建设项目（第二批）二标</w:t>
      </w:r>
      <w:r>
        <w:rPr>
          <w:rFonts w:hint="eastAsia" w:ascii="仿宋" w:hAnsi="仿宋" w:eastAsia="仿宋"/>
          <w:color w:val="0000ff"/>
          <w:sz w:val="28"/>
          <w:szCs w:val="28"/>
          <w:highlight w:val="none"/>
          <w:lang w:val="en-US" w:eastAsia="zh-CN"/>
        </w:rPr>
        <w:t xml:space="preserve">）</w:t>
      </w:r>
      <w:r/>
    </w:p>
    <w:p>
      <w:pPr>
        <w:numPr>
          <w:ilvl w:val="0"/>
          <w:numId w:val="2"/>
        </w:numPr>
        <w:ind w:left="-105" w:right="-105"/>
        <w:jc w:val="left"/>
        <w:spacing w:line="440" w:lineRule="exact"/>
        <w:tabs>
          <w:tab w:val="left" w:pos="180" w:leader="none"/>
        </w:tabs>
        <w:rPr>
          <w:rFonts w:hint="eastAsia" w:ascii="仿宋" w:hAnsi="仿宋" w:eastAsia="仿宋" w:cs="仿宋"/>
          <w:b/>
          <w:bCs/>
          <w:sz w:val="28"/>
          <w:szCs w:val="28"/>
        </w:rPr>
      </w:pPr>
      <w:r>
        <w:rPr>
          <w:rFonts w:hint="eastAsia" w:ascii="仿宋" w:hAnsi="仿宋" w:eastAsia="仿宋" w:cs="仿宋"/>
          <w:b/>
          <w:bCs/>
          <w:sz w:val="28"/>
          <w:szCs w:val="28"/>
        </w:rPr>
        <w:t xml:space="preserve">编制依据</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1、建设单位提供的施工图；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2、根据2013年《建设工程工程量清单计价规范》、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2014版《江苏省建筑与装饰工程计价定额》、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2014版《江苏省安装工程计价定额》、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2014版《江苏省市政工程计价定额》、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2007版《江苏省仿古与园林工程计价定额》、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2014版《江苏省建设工程费用定额》及现行有关规定进行编制；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3、材料价格除特别材料外按2025年《泰州工程造价管理》第11期，没有信息价的材料通过了解市场行情确定；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4、省住房城乡建设厅关于建筑工人实名制费用计取方法的公告【2019】第19号；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5、人工单价按苏建函价【2023】391号文件执行。 </w:t>
      </w:r>
      <w:r/>
    </w:p>
    <w:p>
      <w:pPr>
        <w:ind w:right="-105"/>
        <w:jc w:val="left"/>
        <w:spacing w:line="440" w:lineRule="exact"/>
        <w:tabs>
          <w:tab w:val="left" w:pos="180" w:leader="none"/>
        </w:tabs>
        <w:rPr>
          <w:rFonts w:hint="default" w:ascii="仿宋" w:hAnsi="仿宋" w:eastAsia="仿宋"/>
          <w:b/>
          <w:bCs/>
          <w:color w:val="auto"/>
          <w:sz w:val="28"/>
          <w:szCs w:val="28"/>
          <w:highlight w:val="none"/>
          <w:lang w:val="en-US" w:eastAsia="zh-CN"/>
        </w:rPr>
      </w:pPr>
      <w:r>
        <w:rPr>
          <w:rFonts w:hint="default" w:ascii="仿宋" w:hAnsi="仿宋" w:eastAsia="仿宋"/>
          <w:b/>
          <w:bCs/>
          <w:color w:val="auto"/>
          <w:sz w:val="28"/>
          <w:szCs w:val="28"/>
          <w:highlight w:val="none"/>
          <w:lang w:val="en-US" w:eastAsia="zh-CN"/>
        </w:rPr>
        <w:t xml:space="preserve">二、编制说明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1、工程类别：建筑三类、市政三类、安装三类；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2、包含驳岸、码头、广场改造、花墙景墙、绿化、路灯及桥；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3、砖桥东南角旧房改造及景墙无具体做法、按1.8万元纳入预算，结算时按实调整；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4、玉兰灯路灯是按杆高8m，9火，LED模组，9*50W考虑的，埋设De50波纹管穿YJV-3*16电缆，工作量为暂定量，按实调整；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5、具体做法详见施工图； </w:t>
      </w:r>
      <w:r/>
    </w:p>
    <w:p>
      <w:pPr>
        <w:ind w:right="-105" w:firstLine="280"/>
        <w:jc w:val="left"/>
        <w:spacing w:line="440" w:lineRule="exact"/>
        <w:tabs>
          <w:tab w:val="left" w:pos="180" w:leader="none"/>
        </w:tabs>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t xml:space="preserve">6、本预算已适当下浮、请各投标单位仔细核对成本。</w:t>
      </w:r>
      <w:r/>
    </w:p>
    <w:p>
      <w:pPr>
        <w:ind w:right="-105" w:firstLine="280"/>
        <w:jc w:val="left"/>
        <w:spacing w:line="440" w:lineRule="exact"/>
        <w:tabs>
          <w:tab w:val="left" w:pos="180" w:leader="none"/>
        </w:tabs>
        <w:rPr>
          <w:rFonts w:hint="default" w:ascii="仿宋" w:hAnsi="仿宋" w:eastAsia="仿宋"/>
          <w:color w:val="0000ff"/>
          <w:sz w:val="28"/>
          <w:szCs w:val="28"/>
          <w:highlight w:val="none"/>
          <w:lang w:val="en-US" w:eastAsia="zh-CN"/>
        </w:rPr>
      </w:pPr>
      <w:r>
        <w:rPr>
          <w:rFonts w:hint="default" w:ascii="仿宋" w:hAnsi="仿宋" w:eastAsia="仿宋"/>
          <w:color w:val="0000ff"/>
          <w:sz w:val="28"/>
          <w:szCs w:val="28"/>
          <w:highlight w:val="none"/>
          <w:lang w:val="en-US" w:eastAsia="zh-CN"/>
        </w:rPr>
      </w:r>
      <w:bookmarkEnd w:id="12"/>
      <w:r/>
      <w:r/>
    </w:p>
    <w:p>
      <w:pPr>
        <w:pStyle w:val="907"/>
        <w:numPr>
          <w:ilvl w:val="0"/>
          <w:numId w:val="0"/>
        </w:numPr>
        <w:ind w:firstLine="520"/>
        <w:spacing w:line="520" w:lineRule="exact"/>
        <w:rPr>
          <w:rFonts w:hint="eastAsia" w:ascii="仿宋" w:hAnsi="仿宋" w:eastAsia="仿宋"/>
          <w:b/>
          <w:bCs w:val="0"/>
          <w:i/>
          <w:iCs/>
          <w:color w:val="auto"/>
          <w:highlight w:val="none"/>
        </w:rPr>
      </w:pPr>
      <w:r>
        <w:rPr>
          <w:rFonts w:hint="eastAsia" w:ascii="仿宋" w:hAnsi="仿宋" w:eastAsia="仿宋" w:cs="Times New Roman"/>
          <w:b/>
          <w:bCs w:val="0"/>
          <w:i/>
          <w:iCs/>
          <w:color w:val="auto"/>
          <w:sz w:val="28"/>
          <w:szCs w:val="24"/>
          <w:lang w:val="en-US" w:eastAsia="zh-CN" w:bidi="ar-SA"/>
        </w:rPr>
        <w:t xml:space="preserve">（五）</w:t>
      </w:r>
      <w:r>
        <w:rPr>
          <w:rFonts w:hint="eastAsia" w:ascii="仿宋" w:hAnsi="仿宋" w:eastAsia="仿宋"/>
          <w:b/>
          <w:bCs w:val="0"/>
          <w:i/>
          <w:iCs/>
          <w:color w:val="auto"/>
          <w:highlight w:val="none"/>
        </w:rPr>
        <w:t xml:space="preserve">合同履行期限：</w:t>
      </w:r>
      <w:r/>
    </w:p>
    <w:p>
      <w:pPr>
        <w:pStyle w:val="907"/>
        <w:numPr>
          <w:ilvl w:val="0"/>
          <w:numId w:val="0"/>
        </w:numPr>
        <w:ind w:firstLine="562"/>
        <w:spacing w:line="520" w:lineRule="exact"/>
        <w:rPr>
          <w:rFonts w:hint="eastAsia" w:ascii="仿宋" w:hAnsi="仿宋" w:eastAsia="仿宋"/>
          <w:b/>
          <w:bCs w:val="0"/>
          <w:i/>
          <w:iCs/>
          <w:color w:val="auto"/>
          <w:highlight w:val="none"/>
          <w:lang w:val="en-US" w:eastAsia="zh-CN"/>
        </w:rPr>
      </w:pPr>
      <w:r>
        <w:rPr>
          <w:rFonts w:hint="eastAsia" w:ascii="仿宋" w:hAnsi="仿宋" w:eastAsia="仿宋"/>
          <w:b/>
          <w:bCs w:val="0"/>
          <w:i/>
          <w:iCs/>
          <w:color w:val="auto"/>
          <w:highlight w:val="none"/>
          <w:lang w:eastAsia="zh-CN"/>
        </w:rPr>
        <w:t xml:space="preserve">采购包</w:t>
      </w:r>
      <w:r>
        <w:rPr>
          <w:rFonts w:hint="eastAsia" w:ascii="仿宋" w:hAnsi="仿宋" w:eastAsia="仿宋"/>
          <w:b/>
          <w:bCs w:val="0"/>
          <w:i/>
          <w:iCs/>
          <w:color w:val="auto"/>
          <w:highlight w:val="none"/>
          <w:lang w:val="en-US" w:eastAsia="zh-CN"/>
        </w:rPr>
        <w:t xml:space="preserve">1：采购合同签订后150日完成全部工作；</w:t>
      </w:r>
      <w:r/>
    </w:p>
    <w:p>
      <w:pPr>
        <w:pStyle w:val="907"/>
        <w:ind w:firstLine="520"/>
        <w:spacing w:line="520" w:lineRule="exact"/>
        <w:rPr>
          <w:rFonts w:hint="eastAsia" w:ascii="仿宋" w:hAnsi="仿宋" w:eastAsia="仿宋"/>
          <w:b/>
          <w:bCs w:val="0"/>
          <w:i/>
          <w:iCs/>
          <w:color w:val="auto"/>
          <w:highlight w:val="none"/>
          <w:lang w:val="en-US" w:eastAsia="zh-CN"/>
        </w:rPr>
      </w:pPr>
      <w:r>
        <w:rPr>
          <w:rFonts w:hint="eastAsia" w:ascii="仿宋" w:hAnsi="仿宋" w:eastAsia="仿宋"/>
          <w:b/>
          <w:bCs w:val="0"/>
          <w:i/>
          <w:iCs/>
          <w:color w:val="auto"/>
          <w:highlight w:val="none"/>
          <w:lang w:val="en-US" w:eastAsia="zh-CN"/>
        </w:rPr>
        <w:t xml:space="preserve">采购包2：采购合同签订后180日完成全部工作；</w:t>
      </w:r>
      <w:r/>
    </w:p>
    <w:p>
      <w:pPr>
        <w:pStyle w:val="907"/>
        <w:ind w:firstLine="520"/>
        <w:spacing w:line="520" w:lineRule="exact"/>
        <w:rPr>
          <w:rFonts w:hint="eastAsia" w:ascii="仿宋" w:hAnsi="仿宋" w:eastAsia="仿宋" w:cs="仿宋"/>
          <w:b/>
          <w:bCs w:val="0"/>
          <w:i/>
          <w:iCs/>
          <w:color w:val="auto"/>
          <w:szCs w:val="28"/>
          <w:highlight w:val="none"/>
        </w:rPr>
      </w:pPr>
      <w:r>
        <w:rPr>
          <w:rFonts w:hint="eastAsia" w:ascii="仿宋" w:hAnsi="仿宋" w:eastAsia="仿宋" w:cs="仿宋_GB2312"/>
          <w:b/>
          <w:bCs w:val="0"/>
          <w:i/>
          <w:iCs/>
          <w:color w:val="auto"/>
          <w:sz w:val="28"/>
          <w:szCs w:val="28"/>
          <w:highlight w:val="none"/>
          <w:lang w:eastAsia="zh-CN"/>
        </w:rPr>
        <w:t xml:space="preserve">（</w:t>
      </w:r>
      <w:r>
        <w:rPr>
          <w:rFonts w:hint="eastAsia" w:ascii="仿宋" w:hAnsi="仿宋" w:eastAsia="仿宋" w:cs="仿宋_GB2312"/>
          <w:b/>
          <w:bCs w:val="0"/>
          <w:i/>
          <w:iCs/>
          <w:color w:val="auto"/>
          <w:sz w:val="28"/>
          <w:szCs w:val="28"/>
          <w:highlight w:val="none"/>
          <w:lang w:val="en-US" w:eastAsia="zh-CN"/>
        </w:rPr>
        <w:t xml:space="preserve">六</w:t>
      </w:r>
      <w:r>
        <w:rPr>
          <w:rFonts w:hint="eastAsia" w:ascii="仿宋" w:hAnsi="仿宋" w:eastAsia="仿宋" w:cs="仿宋_GB2312"/>
          <w:b/>
          <w:bCs w:val="0"/>
          <w:i/>
          <w:iCs/>
          <w:color w:val="auto"/>
          <w:sz w:val="28"/>
          <w:szCs w:val="28"/>
          <w:highlight w:val="none"/>
          <w:lang w:eastAsia="zh-CN"/>
        </w:rPr>
        <w:t xml:space="preserve">）</w:t>
      </w:r>
      <w:r>
        <w:rPr>
          <w:rFonts w:hint="eastAsia" w:ascii="仿宋" w:hAnsi="仿宋" w:eastAsia="仿宋"/>
          <w:b/>
          <w:bCs w:val="0"/>
          <w:i/>
          <w:iCs/>
          <w:color w:val="auto"/>
          <w:highlight w:val="none"/>
        </w:rPr>
        <w:t xml:space="preserve">付款方式：</w:t>
      </w:r>
      <w:r>
        <w:rPr>
          <w:rFonts w:hint="eastAsia" w:ascii="仿宋" w:hAnsi="仿宋" w:eastAsia="仿宋" w:cs="仿宋"/>
          <w:b/>
          <w:bCs w:val="0"/>
          <w:i/>
          <w:iCs/>
          <w:color w:val="auto"/>
          <w:szCs w:val="28"/>
          <w:highlight w:val="none"/>
        </w:rPr>
        <w:t xml:space="preserve">项目工程完工后经实施主体初步验收合格后，报市级验收，验收合格</w:t>
      </w:r>
      <w:r>
        <w:rPr>
          <w:rFonts w:hint="eastAsia" w:ascii="仿宋" w:hAnsi="仿宋" w:eastAsia="仿宋" w:cs="仿宋"/>
          <w:b/>
          <w:bCs w:val="0"/>
          <w:i/>
          <w:iCs/>
          <w:color w:val="auto"/>
          <w:szCs w:val="28"/>
          <w:highlight w:val="none"/>
          <w:lang w:eastAsia="zh-CN"/>
        </w:rPr>
        <w:t xml:space="preserve">并待工程审计报告出具</w:t>
      </w:r>
      <w:r>
        <w:rPr>
          <w:rFonts w:hint="eastAsia" w:ascii="仿宋" w:hAnsi="仿宋" w:eastAsia="仿宋" w:cs="仿宋"/>
          <w:b/>
          <w:bCs w:val="0"/>
          <w:i/>
          <w:iCs/>
          <w:color w:val="auto"/>
          <w:szCs w:val="28"/>
          <w:highlight w:val="none"/>
        </w:rPr>
        <w:t xml:space="preserve">后付至审</w:t>
      </w:r>
      <w:r>
        <w:rPr>
          <w:rFonts w:hint="eastAsia" w:ascii="仿宋" w:hAnsi="仿宋" w:eastAsia="仿宋" w:cs="仿宋"/>
          <w:b/>
          <w:bCs w:val="0"/>
          <w:i/>
          <w:iCs/>
          <w:color w:val="auto"/>
          <w:szCs w:val="28"/>
          <w:highlight w:val="none"/>
          <w:lang w:eastAsia="zh-CN"/>
        </w:rPr>
        <w:t xml:space="preserve">定</w:t>
      </w:r>
      <w:r>
        <w:rPr>
          <w:rFonts w:hint="eastAsia" w:ascii="仿宋" w:hAnsi="仿宋" w:eastAsia="仿宋" w:cs="仿宋"/>
          <w:b/>
          <w:bCs w:val="0"/>
          <w:i/>
          <w:iCs/>
          <w:color w:val="auto"/>
          <w:szCs w:val="28"/>
          <w:highlight w:val="none"/>
        </w:rPr>
        <w:t xml:space="preserve">价的50%</w:t>
      </w:r>
      <w:r>
        <w:rPr>
          <w:rFonts w:hint="eastAsia" w:ascii="仿宋" w:hAnsi="仿宋" w:eastAsia="仿宋" w:cs="仿宋"/>
          <w:b/>
          <w:bCs w:val="0"/>
          <w:i/>
          <w:iCs/>
          <w:color w:val="auto"/>
          <w:szCs w:val="28"/>
          <w:highlight w:val="none"/>
          <w:lang w:val="en-US" w:eastAsia="zh-CN"/>
        </w:rPr>
        <w:t xml:space="preserve">(上级资金到位后)</w:t>
      </w:r>
      <w:r>
        <w:rPr>
          <w:rFonts w:hint="eastAsia" w:ascii="仿宋" w:hAnsi="仿宋" w:eastAsia="仿宋" w:cs="仿宋"/>
          <w:b/>
          <w:bCs w:val="0"/>
          <w:i/>
          <w:iCs/>
          <w:color w:val="auto"/>
          <w:szCs w:val="28"/>
          <w:highlight w:val="none"/>
        </w:rPr>
        <w:t xml:space="preserve">；工程竣工验收合格满一年后付至审</w:t>
      </w:r>
      <w:r>
        <w:rPr>
          <w:rFonts w:hint="eastAsia" w:ascii="仿宋" w:hAnsi="仿宋" w:eastAsia="仿宋" w:cs="仿宋"/>
          <w:b/>
          <w:bCs w:val="0"/>
          <w:i/>
          <w:iCs/>
          <w:color w:val="auto"/>
          <w:szCs w:val="28"/>
          <w:highlight w:val="none"/>
          <w:lang w:eastAsia="zh-CN"/>
        </w:rPr>
        <w:t xml:space="preserve">定</w:t>
      </w:r>
      <w:r>
        <w:rPr>
          <w:rFonts w:hint="eastAsia" w:ascii="仿宋" w:hAnsi="仿宋" w:eastAsia="仿宋" w:cs="仿宋"/>
          <w:b/>
          <w:bCs w:val="0"/>
          <w:i/>
          <w:iCs/>
          <w:color w:val="auto"/>
          <w:szCs w:val="28"/>
          <w:highlight w:val="none"/>
        </w:rPr>
        <w:t xml:space="preserve">价的80%；余款在工程竣工验收合格满二年后根据审</w:t>
      </w:r>
      <w:r>
        <w:rPr>
          <w:rFonts w:hint="eastAsia" w:ascii="仿宋" w:hAnsi="仿宋" w:eastAsia="仿宋" w:cs="仿宋"/>
          <w:b/>
          <w:bCs w:val="0"/>
          <w:i/>
          <w:iCs/>
          <w:color w:val="auto"/>
          <w:szCs w:val="28"/>
          <w:highlight w:val="none"/>
          <w:lang w:eastAsia="zh-CN"/>
        </w:rPr>
        <w:t xml:space="preserve">定</w:t>
      </w:r>
      <w:r>
        <w:rPr>
          <w:rFonts w:hint="eastAsia" w:ascii="仿宋" w:hAnsi="仿宋" w:eastAsia="仿宋" w:cs="仿宋"/>
          <w:b/>
          <w:bCs w:val="0"/>
          <w:i/>
          <w:iCs/>
          <w:color w:val="auto"/>
          <w:szCs w:val="28"/>
          <w:highlight w:val="none"/>
        </w:rPr>
        <w:t xml:space="preserve">结果结清（不计息）。每次付款均须开具正式税务发票</w:t>
      </w:r>
      <w:r>
        <w:rPr>
          <w:rFonts w:hint="eastAsia" w:ascii="仿宋" w:hAnsi="仿宋" w:eastAsia="仿宋" w:cs="仿宋"/>
          <w:b/>
          <w:bCs w:val="0"/>
          <w:i/>
          <w:iCs/>
          <w:color w:val="auto"/>
          <w:szCs w:val="28"/>
          <w:highlight w:val="none"/>
          <w:lang w:val="en-US" w:eastAsia="zh-CN"/>
        </w:rPr>
        <w:t xml:space="preserve">(上级资金到位后)</w:t>
      </w:r>
      <w:r>
        <w:rPr>
          <w:rFonts w:hint="eastAsia" w:ascii="仿宋" w:hAnsi="仿宋" w:eastAsia="仿宋" w:cs="仿宋"/>
          <w:b/>
          <w:bCs w:val="0"/>
          <w:i/>
          <w:iCs/>
          <w:color w:val="auto"/>
          <w:szCs w:val="28"/>
          <w:highlight w:val="none"/>
        </w:rPr>
        <w:t xml:space="preserve">。</w:t>
      </w:r>
      <w:r/>
    </w:p>
    <w:p>
      <w:pPr>
        <w:pStyle w:val="907"/>
        <w:ind w:firstLine="520"/>
        <w:spacing w:line="520" w:lineRule="exact"/>
        <w:rPr>
          <w:rFonts w:hint="eastAsia" w:ascii="仿宋" w:hAnsi="仿宋" w:eastAsia="仿宋" w:cs="仿宋"/>
          <w:szCs w:val="28"/>
        </w:rPr>
      </w:pPr>
      <w:r>
        <w:rPr>
          <w:rFonts w:hint="eastAsia" w:ascii="仿宋" w:hAnsi="仿宋" w:eastAsia="仿宋" w:cs="仿宋_GB2312"/>
          <w:b/>
          <w:color w:val="000000"/>
          <w:sz w:val="28"/>
          <w:szCs w:val="28"/>
          <w:highlight w:val="none"/>
          <w:lang w:eastAsia="zh-CN"/>
        </w:rPr>
        <w:t xml:space="preserve">（</w:t>
      </w:r>
      <w:r>
        <w:rPr>
          <w:rFonts w:hint="eastAsia" w:ascii="仿宋" w:hAnsi="仿宋" w:eastAsia="仿宋" w:cs="仿宋_GB2312"/>
          <w:b/>
          <w:color w:val="000000"/>
          <w:sz w:val="28"/>
          <w:szCs w:val="28"/>
          <w:highlight w:val="none"/>
          <w:lang w:val="en-US" w:eastAsia="zh-CN"/>
        </w:rPr>
        <w:t xml:space="preserve">七</w:t>
      </w:r>
      <w:r>
        <w:rPr>
          <w:rFonts w:hint="eastAsia" w:ascii="仿宋" w:hAnsi="仿宋" w:eastAsia="仿宋" w:cs="仿宋_GB2312"/>
          <w:b/>
          <w:color w:val="000000"/>
          <w:sz w:val="28"/>
          <w:szCs w:val="28"/>
          <w:highlight w:val="none"/>
          <w:lang w:eastAsia="zh-CN"/>
        </w:rPr>
        <w:t xml:space="preserve">）</w:t>
      </w:r>
      <w:r>
        <w:rPr>
          <w:rFonts w:hint="eastAsia" w:ascii="仿宋" w:hAnsi="仿宋" w:eastAsia="仿宋" w:cs="仿宋"/>
          <w:b/>
          <w:szCs w:val="28"/>
          <w:highlight w:val="none"/>
        </w:rPr>
        <w:t xml:space="preserve">工程量清单：本项目报价包含竣工验收前的一切费用。详</w:t>
      </w:r>
      <w:r>
        <w:rPr>
          <w:rFonts w:hint="eastAsia" w:ascii="仿宋" w:hAnsi="仿宋" w:eastAsia="仿宋" w:cs="仿宋"/>
          <w:b/>
          <w:szCs w:val="28"/>
        </w:rPr>
        <w:t xml:space="preserve">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cs="仿宋_GB2312"/>
          <w:b/>
          <w:color w:val="000000"/>
          <w:sz w:val="28"/>
          <w:szCs w:val="28"/>
          <w:lang w:eastAsia="zh-CN"/>
        </w:rPr>
        <w:t xml:space="preserve">（</w:t>
      </w:r>
      <w:r>
        <w:rPr>
          <w:rFonts w:hint="eastAsia" w:ascii="仿宋" w:hAnsi="仿宋" w:eastAsia="仿宋" w:cs="仿宋_GB2312"/>
          <w:b/>
          <w:color w:val="000000"/>
          <w:sz w:val="28"/>
          <w:szCs w:val="28"/>
          <w:lang w:val="en-US" w:eastAsia="zh-CN"/>
        </w:rPr>
        <w:t xml:space="preserve">八</w:t>
      </w:r>
      <w:r>
        <w:rPr>
          <w:rFonts w:hint="eastAsia" w:ascii="仿宋" w:hAnsi="仿宋" w:eastAsia="仿宋" w:cs="仿宋_GB2312"/>
          <w:b/>
          <w:color w:val="000000"/>
          <w:sz w:val="28"/>
          <w:szCs w:val="28"/>
          <w:lang w:eastAsia="zh-CN"/>
        </w:rPr>
        <w:t xml:space="preserve">）</w:t>
      </w:r>
      <w:r>
        <w:rPr>
          <w:rFonts w:hint="eastAsia" w:ascii="仿宋" w:hAnsi="仿宋" w:eastAsia="仿宋"/>
          <w:b/>
          <w:bCs/>
          <w:color w:val="000000"/>
          <w:sz w:val="28"/>
          <w:szCs w:val="28"/>
        </w:rPr>
        <w:t xml:space="preserve">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rPr>
          <w:rFonts w:hint="eastAsia" w:ascii="仿宋" w:hAnsi="仿宋" w:eastAsia="仿宋"/>
          <w:color w:val="000000"/>
          <w:sz w:val="28"/>
          <w:szCs w:val="28"/>
        </w:rPr>
      </w:pPr>
      <w:r>
        <w:rPr>
          <w:rFonts w:hint="eastAsia" w:ascii="仿宋" w:hAnsi="仿宋" w:eastAsia="仿宋"/>
          <w:color w:val="000000"/>
          <w:sz w:val="28"/>
          <w:szCs w:val="28"/>
        </w:rPr>
        <w:br w:type="page" w:clear="all"/>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07"/>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0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0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0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0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0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0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0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0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ascii="仿宋" w:hAnsi="仿宋" w:eastAsia="仿宋" w:cs="仿宋_GB2312"/>
          <w:sz w:val="28"/>
          <w:szCs w:val="28"/>
          <w:highlight w:val="yellow"/>
          <w:shd w:val="clear" w:color="auto" w:fill="ffffff"/>
        </w:rPr>
      </w:pPr>
      <w:r>
        <w:rPr>
          <w:rFonts w:hint="eastAsia" w:ascii="仿宋" w:hAnsi="仿宋" w:eastAsia="仿宋" w:cs="仿宋_GB2312"/>
          <w:sz w:val="28"/>
          <w:szCs w:val="28"/>
          <w:highlight w:val="none"/>
          <w:shd w:val="clear" w:color="auto" w:fill="ffffff"/>
        </w:rPr>
        <w:t xml:space="preserve">参照苏财购[2025]62 号文对该条款予以明确:评审过程中出现下列情形之一的，评审委员会应当启动异常低价投标(响应)审查程序</w:t>
      </w:r>
      <w:r>
        <w:rPr>
          <w:rFonts w:hint="eastAsia" w:ascii="仿宋" w:hAnsi="仿宋" w:eastAsia="仿宋" w:cs="仿宋_GB2312"/>
          <w:sz w:val="28"/>
          <w:szCs w:val="28"/>
          <w:highlight w:val="none"/>
          <w:shd w:val="clear" w:color="auto" w:fill="ffffff"/>
          <w:lang w:eastAsia="zh-CN"/>
        </w:rPr>
        <w:t xml:space="preserve">：</w:t>
      </w:r>
      <w:r>
        <w:rPr>
          <w:rFonts w:hint="eastAsia" w:ascii="仿宋" w:hAnsi="仿宋" w:eastAsia="仿宋" w:cs="仿宋_GB2312"/>
          <w:sz w:val="28"/>
          <w:szCs w:val="28"/>
          <w:highlight w:val="none"/>
          <w:shd w:val="clear" w:color="auto" w:fill="ffffff"/>
        </w:rPr>
        <w:t xml:space="preserve">1.投标(应)报价低于采购项目预算 50%的，即投标(响应)报价&lt;采购项目预算x50% ;2.投标(响应)报价低于采购项目最高限价45%的，即投标(响应)报价&lt;采购项目最高限价x45%</w:t>
      </w:r>
      <w:r>
        <w:rPr>
          <w:rFonts w:hint="eastAsia" w:ascii="仿宋" w:hAnsi="仿宋" w:eastAsia="仿宋" w:cs="仿宋_GB2312"/>
          <w:sz w:val="28"/>
          <w:szCs w:val="28"/>
          <w:highlight w:val="none"/>
          <w:shd w:val="clear" w:color="auto" w:fill="ffffff"/>
          <w:lang w:val="en-US" w:eastAsia="zh-CN"/>
        </w:rPr>
        <w:t xml:space="preserve">；</w:t>
      </w:r>
      <w:r>
        <w:rPr>
          <w:rFonts w:hint="eastAsia" w:ascii="仿宋" w:hAnsi="仿宋" w:eastAsia="仿宋" w:cs="仿宋_GB2312"/>
          <w:sz w:val="28"/>
          <w:szCs w:val="28"/>
          <w:highlight w:val="none"/>
          <w:shd w:val="clear" w:color="auto" w:fill="ffffff"/>
        </w:rPr>
        <w:t xml:space="preserve">3.评审委员会认定的供应商报价过低、有可能影响产品质量或者不能诚信履约的其他情形。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lang w:val="en-US" w:eastAsia="zh-CN"/>
        </w:rPr>
        <w:t xml:space="preserve">采购人代表抽签决定预中标单位</w:t>
      </w:r>
      <w:r>
        <w:rPr>
          <w:rFonts w:hint="eastAsia" w:ascii="仿宋" w:hAnsi="仿宋" w:eastAsia="仿宋"/>
          <w:b/>
          <w:color w:val="ff0000"/>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0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0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黑体" w:hAnsi="宋体" w:eastAsia="黑体"/>
          <w:bCs/>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3" w:name="_Toc351203481"/>
      <w:r>
        <w:rPr>
          <w:rFonts w:hint="eastAsia" w:ascii="仿宋" w:hAnsi="仿宋" w:eastAsia="仿宋"/>
          <w:b/>
          <w:sz w:val="28"/>
          <w:szCs w:val="28"/>
        </w:rPr>
        <w:t xml:space="preserve">一、工程概况</w:t>
      </w:r>
      <w:bookmarkEnd w:id="13"/>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4" w:name="_Toc351203482"/>
      <w:r>
        <w:rPr>
          <w:rFonts w:hint="eastAsia" w:ascii="仿宋" w:hAnsi="仿宋" w:eastAsia="仿宋"/>
          <w:b/>
          <w:sz w:val="28"/>
          <w:szCs w:val="28"/>
        </w:rPr>
        <w:t xml:space="preserve">二、合同工期</w:t>
      </w:r>
      <w:bookmarkEnd w:id="14"/>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5" w:name="_Toc351203483"/>
      <w:r>
        <w:rPr>
          <w:rFonts w:hint="eastAsia" w:ascii="仿宋" w:hAnsi="仿宋" w:eastAsia="仿宋"/>
          <w:b/>
          <w:sz w:val="28"/>
          <w:szCs w:val="28"/>
        </w:rPr>
        <w:t xml:space="preserve">三、质量标准</w:t>
      </w:r>
      <w:bookmarkEnd w:id="15"/>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6" w:name="_Toc351203484"/>
      <w:r>
        <w:rPr>
          <w:rFonts w:hint="eastAsia" w:ascii="仿宋" w:hAnsi="仿宋" w:eastAsia="仿宋"/>
          <w:b/>
          <w:sz w:val="28"/>
          <w:szCs w:val="28"/>
        </w:rPr>
        <w:t xml:space="preserve">四、签约合同价与合同价格形式</w:t>
      </w:r>
      <w:bookmarkEnd w:id="16"/>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7" w:name="_Toc351203485"/>
      <w:r>
        <w:rPr>
          <w:rFonts w:hint="eastAsia" w:ascii="仿宋" w:hAnsi="仿宋" w:eastAsia="仿宋"/>
          <w:b/>
          <w:sz w:val="28"/>
          <w:szCs w:val="28"/>
        </w:rPr>
        <w:t xml:space="preserve">五、</w:t>
      </w:r>
      <w:bookmarkEnd w:id="17"/>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8" w:name="_Toc351203486"/>
      <w:r>
        <w:rPr>
          <w:rFonts w:hint="eastAsia" w:ascii="仿宋" w:hAnsi="仿宋" w:eastAsia="仿宋"/>
          <w:b/>
          <w:sz w:val="28"/>
          <w:szCs w:val="28"/>
        </w:rPr>
        <w:t xml:space="preserve">六、合同文件构成</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9" w:name="_Toc351203487"/>
      <w:r>
        <w:rPr>
          <w:rFonts w:hint="eastAsia" w:ascii="仿宋" w:hAnsi="仿宋" w:eastAsia="仿宋" w:cs="宋体"/>
          <w:b/>
          <w:sz w:val="28"/>
          <w:szCs w:val="28"/>
        </w:rPr>
        <w:t xml:space="preserve">七、承诺</w:t>
      </w:r>
      <w:bookmarkEnd w:id="19"/>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0"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1" w:name="_Toc351203489"/>
      <w:r>
        <w:rPr>
          <w:rFonts w:hint="eastAsia" w:ascii="仿宋" w:hAnsi="仿宋" w:eastAsia="仿宋"/>
          <w:b/>
          <w:bCs/>
          <w:sz w:val="28"/>
          <w:szCs w:val="28"/>
        </w:rPr>
        <w:t xml:space="preserve">九、签订时间</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2" w:name="_Toc351203490"/>
      <w:r>
        <w:rPr>
          <w:rFonts w:hint="eastAsia" w:ascii="仿宋" w:hAnsi="仿宋" w:eastAsia="仿宋" w:cs="宋体"/>
          <w:b/>
          <w:sz w:val="28"/>
          <w:szCs w:val="28"/>
        </w:rPr>
        <w:t xml:space="preserve">十、签订地点</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3" w:name="_Toc351203491"/>
      <w:r>
        <w:rPr>
          <w:rFonts w:hint="eastAsia" w:ascii="仿宋" w:hAnsi="仿宋" w:eastAsia="仿宋" w:cs="宋体"/>
          <w:b/>
          <w:sz w:val="28"/>
          <w:szCs w:val="28"/>
        </w:rPr>
        <w:t xml:space="preserve">十一、补充协议</w:t>
      </w:r>
      <w:bookmarkEnd w:id="23"/>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4" w:name="_Toc351203492"/>
      <w:r>
        <w:rPr>
          <w:rFonts w:hint="eastAsia" w:ascii="仿宋" w:hAnsi="仿宋" w:eastAsia="仿宋" w:cs="宋体"/>
          <w:b/>
          <w:sz w:val="28"/>
          <w:szCs w:val="28"/>
        </w:rPr>
        <w:t xml:space="preserve">十二、合同生效</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5" w:name="_Toc351203493"/>
      <w:r>
        <w:rPr>
          <w:rFonts w:hint="eastAsia" w:ascii="仿宋" w:hAnsi="仿宋" w:eastAsia="仿宋" w:cs="宋体"/>
          <w:b/>
          <w:sz w:val="28"/>
          <w:szCs w:val="28"/>
        </w:rPr>
        <w:t xml:space="preserve">十三、合同份数</w:t>
      </w:r>
      <w:bookmarkEnd w:id="25"/>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11.1甲方可依法组织履约验收工作。</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11.3对于实际使用人和甲方分离的项目，甲方邀请实际使用人参与验收。</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11.4如有必要，甲方邀请参加本项目的其他供应商或第三方专业机构及专家参与验收，相关意见将作为验收书的参考资料。</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18"/>
        <w:jc w:val="left"/>
        <w:spacing w:line="560" w:lineRule="atLeast"/>
        <w:rPr>
          <w:rFonts w:hint="eastAsia" w:ascii="仿宋" w:hAnsi="仿宋" w:eastAsia="仿宋" w:cs="Times New Roman"/>
          <w:sz w:val="28"/>
          <w:szCs w:val="28"/>
        </w:rPr>
      </w:pPr>
      <w:r>
        <w:rPr>
          <w:rFonts w:hint="eastAsia" w:ascii="仿宋" w:hAnsi="仿宋" w:eastAsia="仿宋" w:cs="Times New Roman"/>
          <w:sz w:val="28"/>
          <w:szCs w:val="28"/>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br w:type="page" w:clear="all"/>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both"/>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highlight w:val="none"/>
        </w:rPr>
      </w:pPr>
      <w:r>
        <w:rPr>
          <w:rFonts w:ascii="黑体" w:eastAsia="黑体"/>
          <w:b/>
          <w:bCs/>
          <w:color w:val="000000"/>
          <w:sz w:val="44"/>
          <w:highlight w:val="none"/>
        </w:rPr>
      </w:r>
      <w:r/>
    </w:p>
    <w:p>
      <w:pPr>
        <w:jc w:val="center"/>
        <w:rPr>
          <w:rFonts w:ascii="黑体" w:eastAsia="黑体"/>
          <w:b/>
          <w:bCs/>
          <w:color w:val="000000"/>
          <w:sz w:val="44"/>
          <w:highlight w:val="none"/>
        </w:rPr>
      </w:pPr>
      <w:r>
        <w:rPr>
          <w:rFonts w:ascii="黑体" w:eastAsia="黑体"/>
          <w:b/>
          <w:bCs/>
          <w:color w:val="000000"/>
          <w:sz w:val="44"/>
          <w:highlight w:val="none"/>
        </w:rPr>
      </w:r>
      <w:r/>
    </w:p>
    <w:p>
      <w:pPr>
        <w:ind w:firstLine="901"/>
        <w:rPr>
          <w:rFonts w:hint="eastAsia" w:ascii="楷体" w:hAnsi="楷体" w:eastAsia="楷体"/>
          <w:b/>
          <w:bCs/>
          <w:color w:val="000000"/>
          <w:sz w:val="32"/>
          <w:highlight w:val="none"/>
        </w:rPr>
      </w:pPr>
      <w:r>
        <w:rPr>
          <w:rFonts w:hint="eastAsia" w:ascii="楷体" w:hAnsi="楷体" w:eastAsia="楷体"/>
          <w:b/>
          <w:bCs/>
          <w:color w:val="000000"/>
          <w:sz w:val="32"/>
          <w:highlight w:val="none"/>
        </w:rPr>
        <w:t xml:space="preserve">项目名称：</w:t>
      </w:r>
      <w:r/>
    </w:p>
    <w:p>
      <w:pPr>
        <w:ind w:firstLine="901"/>
        <w:rPr>
          <w:rFonts w:hint="eastAsia" w:ascii="楷体" w:hAnsi="楷体" w:eastAsia="楷体"/>
          <w:b/>
          <w:bCs/>
          <w:color w:val="000000"/>
          <w:sz w:val="32"/>
          <w:highlight w:val="none"/>
        </w:rPr>
      </w:pPr>
      <w:r>
        <w:rPr>
          <w:rFonts w:hint="eastAsia" w:ascii="楷体" w:hAnsi="楷体" w:eastAsia="楷体"/>
          <w:b/>
          <w:bCs/>
          <w:color w:val="000000"/>
          <w:sz w:val="32"/>
          <w:highlight w:val="none"/>
        </w:rPr>
        <w:t xml:space="preserve">项目编号：</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rPr>
          <w:rFonts w:hint="eastAsia" w:ascii="楷体" w:hAnsi="楷体" w:eastAsia="楷体"/>
          <w:b/>
          <w:bCs/>
          <w:color w:val="000000"/>
          <w:sz w:val="28"/>
        </w:rPr>
      </w:pPr>
      <w:r>
        <w:rPr>
          <w:rFonts w:hint="eastAsia" w:ascii="楷体" w:hAnsi="楷体" w:eastAsia="楷体"/>
          <w:b/>
          <w:bCs/>
          <w:color w:val="000000"/>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hint="eastAsia" w:ascii="黑体" w:hAnsi="宋体" w:eastAsia="黑体"/>
          <w:bCs/>
          <w:color w:val="000000"/>
          <w:sz w:val="44"/>
          <w:lang w:eastAsia="zh-CN"/>
        </w:rPr>
        <w:t xml:space="preserve">（采购包</w:t>
      </w:r>
      <w:r>
        <w:rPr>
          <w:rFonts w:hint="eastAsia" w:ascii="黑体" w:hAnsi="宋体" w:eastAsia="黑体"/>
          <w:bCs/>
          <w:color w:val="000000"/>
          <w:sz w:val="44"/>
          <w:lang w:val="en-US" w:eastAsia="zh-CN"/>
        </w:rPr>
        <w:t xml:space="preserve">**</w:t>
      </w:r>
      <w:r>
        <w:rPr>
          <w:rFonts w:hint="eastAsia" w:ascii="黑体" w:hAnsi="宋体" w:eastAsia="黑体"/>
          <w:bCs/>
          <w:color w:val="000000"/>
          <w:sz w:val="44"/>
          <w:lang w:eastAsia="zh-CN"/>
        </w:rPr>
        <w:t xml:space="preserve">）</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05"/>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05"/>
        <w:spacing w:line="360" w:lineRule="auto"/>
        <w:rPr>
          <w:rFonts w:ascii="仿宋" w:hAnsi="仿宋" w:eastAsia="仿宋" w:cs="宋体"/>
          <w:szCs w:val="28"/>
        </w:rPr>
      </w:pPr>
      <w:r>
        <w:rPr>
          <w:rFonts w:hint="eastAsia" w:ascii="仿宋" w:hAnsi="仿宋" w:eastAsia="仿宋" w:cs="宋体"/>
          <w:szCs w:val="28"/>
        </w:rPr>
        <w:t xml:space="preserve">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号</w:t>
      </w:r>
      <w:r/>
    </w:p>
    <w:p>
      <w:pPr>
        <w:pStyle w:val="905"/>
        <w:spacing w:line="360" w:lineRule="auto"/>
        <w:rPr>
          <w:rFonts w:ascii="仿宋" w:hAnsi="仿宋" w:eastAsia="仿宋" w:cs="宋体"/>
          <w:szCs w:val="28"/>
        </w:rPr>
      </w:pPr>
      <w:r>
        <w:rPr>
          <w:rFonts w:ascii="仿宋" w:hAnsi="仿宋" w:eastAsia="仿宋" w:cs="宋体"/>
          <w:szCs w:val="28"/>
        </w:rPr>
      </w:r>
      <w:r/>
    </w:p>
    <w:tbl>
      <w:tblPr>
        <w:tblStyle w:val="73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lang w:eastAsia="zh-CN"/>
              </w:rPr>
              <w:t xml:space="preserve">项目（标段）</w:t>
            </w:r>
            <w:r>
              <w:rPr>
                <w:rFonts w:hint="eastAsia" w:ascii="仿宋" w:hAnsi="仿宋" w:eastAsia="仿宋" w:cs="宋体"/>
                <w:sz w:val="28"/>
                <w:szCs w:val="28"/>
              </w:rPr>
              <w:t xml:space="preserve">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both"/>
              <w:rPr>
                <w:rFonts w:hint="eastAsia" w:ascii="仿宋" w:hAnsi="仿宋" w:eastAsia="仿宋" w:cs="宋体"/>
                <w:sz w:val="28"/>
                <w:szCs w:val="28"/>
                <w:lang w:eastAsia="zh-CN"/>
              </w:rPr>
            </w:pPr>
            <w:r>
              <w:rPr>
                <w:rFonts w:hint="eastAsia" w:ascii="仿宋" w:hAnsi="仿宋" w:eastAsia="仿宋" w:cs="宋体"/>
                <w:sz w:val="28"/>
                <w:szCs w:val="28"/>
                <w:lang w:eastAsia="zh-CN"/>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05"/>
        <w:spacing w:line="360" w:lineRule="auto"/>
        <w:rPr>
          <w:rFonts w:ascii="仿宋" w:hAnsi="仿宋" w:eastAsia="仿宋" w:cs="宋体"/>
          <w:szCs w:val="28"/>
        </w:rPr>
      </w:pPr>
      <w:r>
        <w:rPr>
          <w:rFonts w:ascii="仿宋" w:hAnsi="仿宋" w:eastAsia="仿宋" w:cs="宋体"/>
          <w:szCs w:val="28"/>
        </w:rPr>
      </w:r>
      <w:r/>
    </w:p>
    <w:p>
      <w:pPr>
        <w:pStyle w:val="905"/>
        <w:spacing w:line="360" w:lineRule="auto"/>
        <w:rPr>
          <w:rFonts w:ascii="仿宋" w:hAnsi="仿宋" w:eastAsia="仿宋" w:cs="宋体"/>
          <w:szCs w:val="28"/>
        </w:rPr>
      </w:pPr>
      <w:r>
        <w:rPr>
          <w:rFonts w:ascii="仿宋" w:hAnsi="仿宋" w:eastAsia="仿宋" w:cs="宋体"/>
          <w:szCs w:val="28"/>
        </w:rPr>
      </w:r>
      <w:r/>
    </w:p>
    <w:p>
      <w:pPr>
        <w:pStyle w:val="905"/>
        <w:rPr>
          <w:rFonts w:ascii="仿宋" w:hAnsi="仿宋" w:eastAsia="仿宋" w:cs="宋体"/>
          <w:szCs w:val="28"/>
        </w:rPr>
      </w:pPr>
      <w:r>
        <w:rPr>
          <w:rFonts w:hint="eastAsia" w:ascii="仿宋" w:hAnsi="仿宋" w:eastAsia="仿宋" w:cs="宋体"/>
          <w:szCs w:val="28"/>
        </w:rPr>
        <w:t xml:space="preserve">报价说明：</w:t>
      </w:r>
      <w:r/>
    </w:p>
    <w:p>
      <w:pPr>
        <w:pStyle w:val="90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0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0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05"/>
        <w:ind w:firstLine="480"/>
        <w:rPr>
          <w:rFonts w:ascii="仿宋" w:hAnsi="仿宋" w:eastAsia="仿宋" w:cs="宋体"/>
          <w:szCs w:val="28"/>
        </w:rPr>
      </w:pPr>
      <w:r>
        <w:rPr>
          <w:rFonts w:ascii="仿宋" w:hAnsi="仿宋" w:eastAsia="仿宋" w:cs="宋体"/>
          <w:szCs w:val="28"/>
        </w:rPr>
      </w:r>
      <w:r/>
    </w:p>
    <w:p>
      <w:pPr>
        <w:pStyle w:val="90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0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05"/>
        <w:ind w:firstLine="480"/>
        <w:rPr>
          <w:rFonts w:ascii="仿宋" w:hAnsi="仿宋" w:eastAsia="仿宋" w:cs="宋体"/>
          <w:b/>
          <w:bCs/>
          <w:szCs w:val="28"/>
        </w:rPr>
      </w:pPr>
      <w:r>
        <w:rPr>
          <w:rFonts w:hint="eastAsia" w:ascii="仿宋" w:hAnsi="仿宋" w:eastAsia="仿宋" w:cs="宋体"/>
          <w:szCs w:val="28"/>
        </w:rPr>
        <w:t xml:space="preserve">日期：</w:t>
      </w:r>
      <w:r/>
    </w:p>
    <w:p>
      <w:pPr>
        <w:rPr>
          <w:rFonts w:ascii="宋体" w:hAnsi="宋体" w:cs="宋体"/>
          <w:sz w:val="24"/>
        </w:rPr>
      </w:pPr>
      <w:r>
        <w:rPr>
          <w:rFonts w:ascii="宋体" w:hAnsi="宋体" w:cs="宋体"/>
          <w:sz w:val="24"/>
        </w:rPr>
        <w:br w:type="page" w:clear="all"/>
      </w:r>
      <w:r/>
    </w:p>
    <w:p>
      <w:pPr>
        <w:spacing w:before="287" w:after="143" w:line="800" w:lineRule="exact"/>
        <w:rPr>
          <w:rFonts w:hint="eastAsia" w:ascii="黑体" w:hAnsi="宋体" w:eastAsia="黑体"/>
          <w:bCs/>
          <w:color w:val="000000"/>
          <w:sz w:val="44"/>
        </w:rPr>
      </w:pPr>
      <w:r>
        <w:rPr>
          <w:rFonts w:hint="eastAsia" w:ascii="楷体" w:hAnsi="楷体" w:eastAsia="楷体"/>
          <w:b/>
          <w:bCs/>
          <w:color w:val="000000"/>
          <w:sz w:val="32"/>
        </w:rPr>
        <w:t xml:space="preserve">附件二 </w:t>
      </w:r>
      <w:r>
        <w:rPr>
          <w:rFonts w:hint="eastAsia" w:ascii="黑体" w:hAnsi="宋体" w:eastAsia="黑体"/>
          <w:bCs/>
          <w:color w:val="000000"/>
          <w:sz w:val="44"/>
        </w:rPr>
        <w:t xml:space="preserve">                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br w:type="page" w:clear="all"/>
      </w:r>
      <w:r/>
    </w:p>
    <w:p>
      <w:pPr>
        <w:rPr>
          <w:rFonts w:hint="eastAsia" w:ascii="仿宋_GB2312" w:eastAsia="黑体" w:cs="仿宋_GB2312"/>
          <w:sz w:val="28"/>
          <w:szCs w:val="28"/>
          <w:lang w:eastAsia="zh-CN"/>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hint="eastAsia" w:ascii="黑体" w:hAnsi="华文中宋" w:eastAsia="黑体"/>
          <w:bCs/>
          <w:sz w:val="44"/>
          <w:szCs w:val="30"/>
          <w:lang w:eastAsia="zh-CN"/>
        </w:rPr>
        <w:t xml:space="preserve">（采购包</w:t>
      </w:r>
      <w:r>
        <w:rPr>
          <w:rFonts w:hint="eastAsia" w:ascii="黑体" w:hAnsi="华文中宋" w:eastAsia="黑体"/>
          <w:bCs/>
          <w:sz w:val="44"/>
          <w:szCs w:val="30"/>
          <w:lang w:val="en-US" w:eastAsia="zh-CN"/>
        </w:rPr>
        <w:t xml:space="preserve">**</w:t>
      </w:r>
      <w:r>
        <w:rPr>
          <w:rFonts w:hint="eastAsia" w:ascii="黑体" w:hAnsi="华文中宋" w:eastAsia="黑体"/>
          <w:bCs/>
          <w:sz w:val="44"/>
          <w:szCs w:val="30"/>
          <w:lang w:eastAsia="zh-CN"/>
        </w:rPr>
        <w:t xml:space="preserve">）</w:t>
      </w:r>
      <w:r/>
    </w:p>
    <w:p>
      <w:pPr>
        <w:pStyle w:val="90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0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05"/>
        <w:spacing w:line="0" w:lineRule="atLeast"/>
        <w:rPr>
          <w:rFonts w:ascii="仿宋" w:hAnsi="仿宋" w:eastAsia="仿宋" w:cs="宋体"/>
          <w:szCs w:val="28"/>
        </w:rPr>
      </w:pPr>
      <w:r>
        <w:rPr>
          <w:rFonts w:ascii="仿宋" w:hAnsi="仿宋" w:eastAsia="仿宋" w:cs="宋体"/>
          <w:szCs w:val="28"/>
        </w:rPr>
      </w:r>
      <w:r/>
    </w:p>
    <w:tbl>
      <w:tblPr>
        <w:tblStyle w:val="730"/>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933"/>
        <w:gridCol w:w="2582"/>
        <w:gridCol w:w="1524"/>
        <w:gridCol w:w="1307"/>
        <w:gridCol w:w="2051"/>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05"/>
              <w:rPr>
                <w:rFonts w:ascii="仿宋" w:hAnsi="仿宋" w:eastAsia="仿宋" w:cs="宋体"/>
                <w:szCs w:val="28"/>
              </w:rPr>
            </w:pPr>
            <w:r>
              <w:rPr>
                <w:rFonts w:ascii="仿宋" w:hAnsi="仿宋" w:eastAsia="仿宋" w:cs="宋体"/>
                <w:szCs w:val="28"/>
              </w:rPr>
            </w:r>
            <w:r/>
          </w:p>
        </w:tc>
      </w:tr>
    </w:tbl>
    <w:p>
      <w:pPr>
        <w:pStyle w:val="905"/>
        <w:rPr>
          <w:rFonts w:ascii="仿宋" w:hAnsi="仿宋" w:eastAsia="仿宋" w:cs="宋体"/>
          <w:szCs w:val="28"/>
          <w:u w:val="single"/>
        </w:rPr>
      </w:pPr>
      <w:r>
        <w:rPr>
          <w:rFonts w:ascii="仿宋" w:hAnsi="仿宋" w:eastAsia="仿宋" w:cs="宋体"/>
          <w:szCs w:val="28"/>
          <w:u w:val="single"/>
        </w:rPr>
      </w:r>
      <w:r/>
    </w:p>
    <w:p>
      <w:pPr>
        <w:pStyle w:val="90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05"/>
        <w:rPr>
          <w:rFonts w:ascii="仿宋" w:hAnsi="仿宋" w:eastAsia="仿宋" w:cs="宋体"/>
          <w:szCs w:val="28"/>
        </w:rPr>
      </w:pPr>
      <w:r>
        <w:rPr>
          <w:rFonts w:ascii="仿宋" w:hAnsi="仿宋" w:eastAsia="仿宋" w:cs="宋体"/>
          <w:szCs w:val="28"/>
        </w:rPr>
      </w:r>
      <w:r/>
    </w:p>
    <w:p>
      <w:pPr>
        <w:pStyle w:val="90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0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0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仿宋" w:hAnsi="仿宋" w:eastAsia="仿宋"/>
          <w:b/>
          <w:bCs/>
          <w:color w:val="000000"/>
          <w:sz w:val="28"/>
          <w:szCs w:val="28"/>
        </w:rPr>
      </w:pPr>
      <w:r>
        <w:rPr>
          <w:rFonts w:hint="eastAsia" w:ascii="楷体" w:hAnsi="楷体" w:eastAsia="楷体"/>
          <w:b/>
          <w:bCs/>
          <w:color w:val="000000"/>
          <w:sz w:val="28"/>
          <w:szCs w:val="28"/>
          <w:lang w:eastAsia="zh-CN"/>
        </w:rPr>
        <w:t xml:space="preserve">江苏唯诚建设咨询</w:t>
      </w:r>
      <w:r>
        <w:rPr>
          <w:rFonts w:hint="eastAsia" w:ascii="楷体" w:hAnsi="楷体" w:eastAsia="楷体"/>
          <w:b/>
          <w:bCs/>
          <w:color w:val="000000"/>
          <w:sz w:val="28"/>
          <w:szCs w:val="28"/>
        </w:rPr>
        <w:t xml:space="preserve">有限公司：</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908"/>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Cs w:val="0"/>
          <w:color w:val="000000"/>
          <w:sz w:val="32"/>
        </w:rPr>
      </w:pPr>
      <w:r>
        <w:rPr>
          <w:rFonts w:hint="eastAsia" w:ascii="楷体" w:hAnsi="楷体" w:eastAsia="楷体"/>
          <w:bCs w:val="0"/>
          <w:color w:val="000000"/>
          <w:sz w:val="32"/>
        </w:rPr>
      </w:r>
      <w:r/>
    </w:p>
    <w:p>
      <w:pPr>
        <w:pStyle w:val="908"/>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909"/>
        <w:jc w:val="both"/>
        <w:spacing w:line="240" w:lineRule="auto"/>
        <w:rPr>
          <w:rFonts w:hint="eastAsia" w:ascii="Times New Roman" w:hAnsi="Times New Roman" w:eastAsia="方正黑体_GBK" w:cs="Times New Roman"/>
          <w:sz w:val="36"/>
          <w:szCs w:val="36"/>
          <w:lang w:eastAsia="zh-CN"/>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hint="eastAsia" w:ascii="Times New Roman" w:hAnsi="Times New Roman" w:eastAsia="方正黑体_GBK" w:cs="Times New Roman"/>
          <w:sz w:val="36"/>
          <w:szCs w:val="36"/>
          <w:lang w:eastAsia="zh-CN"/>
        </w:rPr>
        <w:t xml:space="preserve">（采购包</w:t>
      </w:r>
      <w:r>
        <w:rPr>
          <w:rFonts w:hint="eastAsia" w:ascii="Times New Roman" w:hAnsi="Times New Roman" w:eastAsia="方正黑体_GBK" w:cs="Times New Roman"/>
          <w:sz w:val="36"/>
          <w:szCs w:val="36"/>
          <w:lang w:val="en-US" w:eastAsia="zh-CN"/>
        </w:rPr>
        <w:t xml:space="preserve">**</w:t>
      </w:r>
      <w:r>
        <w:rPr>
          <w:rFonts w:hint="eastAsia" w:ascii="Times New Roman" w:hAnsi="Times New Roman" w:eastAsia="方正黑体_GBK" w:cs="Times New Roman"/>
          <w:sz w:val="36"/>
          <w:szCs w:val="36"/>
          <w:lang w:eastAsia="zh-CN"/>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6" w:name="_bookmark2"/>
      <w:r/>
      <w:bookmarkEnd w:id="26"/>
      <w:r>
        <w:rPr>
          <w:rFonts w:ascii="仿宋" w:hAnsi="仿宋" w:eastAsia="仿宋"/>
          <w:sz w:val="28"/>
          <w:szCs w:val="28"/>
        </w:rPr>
        <w:t xml:space="preserve">                  日 期：</w:t>
      </w:r>
      <w:r/>
    </w:p>
    <w:p>
      <w:pPr>
        <w:pStyle w:val="910"/>
        <w:ind w:firstLine="0"/>
        <w:rPr>
          <w:rFonts w:hint="eastAsia" w:eastAsia="宋体"/>
        </w:rPr>
      </w:pPr>
      <w:r>
        <w:rPr>
          <w:rFonts w:hint="eastAsia" w:eastAsia="宋体"/>
        </w:rPr>
      </w:r>
      <w:r/>
    </w:p>
    <w:p>
      <w:pPr>
        <w:pStyle w:val="910"/>
        <w:ind w:firstLine="0"/>
        <w:rPr>
          <w:rFonts w:hint="eastAsia" w:eastAsia="宋体"/>
        </w:rPr>
      </w:pPr>
      <w:r>
        <w:rPr>
          <w:rFonts w:hint="eastAsia" w:eastAsia="宋体"/>
        </w:rPr>
      </w:r>
      <w:r/>
    </w:p>
    <w:p>
      <w:pPr>
        <w:pStyle w:val="910"/>
        <w:rPr>
          <w:rFonts w:eastAsia="宋体"/>
        </w:rPr>
      </w:pPr>
      <w:r>
        <w:rPr>
          <w:rFonts w:eastAsia="宋体"/>
        </w:rPr>
        <w:t xml:space="preserve">从业人员、营业收入、资产总额填报上一年度数据，无上一年度数据的新成立企业可不填报。</w:t>
      </w:r>
      <w:r/>
    </w:p>
    <w:p>
      <w:pPr>
        <w:rPr>
          <w:rFonts w:ascii="楷体" w:hAnsi="楷体" w:eastAsia="楷体"/>
          <w:b/>
          <w:sz w:val="32"/>
          <w:szCs w:val="32"/>
        </w:rPr>
      </w:pPr>
      <w:r>
        <w:rPr>
          <w:rFonts w:ascii="楷体" w:hAnsi="楷体" w:eastAsia="楷体"/>
          <w:b/>
          <w:sz w:val="32"/>
          <w:szCs w:val="32"/>
        </w:rPr>
        <w:br w:type="page" w:clear="all"/>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ascii="楷体" w:hAnsi="楷体" w:eastAsia="楷体"/>
          <w:b/>
          <w:sz w:val="32"/>
          <w:szCs w:val="32"/>
        </w:rPr>
      </w:pPr>
      <w:r>
        <w:rPr>
          <w:rFonts w:ascii="楷体" w:hAnsi="楷体" w:eastAsia="楷体"/>
          <w:b/>
          <w:sz w:val="32"/>
          <w:szCs w:val="32"/>
        </w:rPr>
        <w:br w:type="page" w:clear="all"/>
      </w:r>
      <w:r/>
    </w:p>
    <w:p>
      <w:pPr>
        <w:spacing w:line="420" w:lineRule="atLeast"/>
        <w:widowControl/>
        <w:rPr>
          <w:rFonts w:hint="eastAsia" w:ascii="仿宋" w:hAnsi="仿宋" w:eastAsia="方正小标宋_GBK" w:cs="仿宋"/>
          <w:sz w:val="32"/>
          <w:szCs w:val="32"/>
          <w:u w:val="single"/>
          <w:lang w:eastAsia="zh-CN"/>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rPr>
          <w:rFonts w:hint="eastAsia" w:ascii="方正小标宋_GBK" w:hAnsi="方正小标宋_GBK" w:eastAsia="方正小标宋_GBK" w:cs="方正小标宋_GBK"/>
          <w:sz w:val="44"/>
          <w:szCs w:val="44"/>
          <w:lang w:eastAsia="zh-CN"/>
        </w:rPr>
        <w:t xml:space="preserve">（采购包</w:t>
      </w:r>
      <w:r>
        <w:rPr>
          <w:rFonts w:hint="eastAsia" w:ascii="方正小标宋_GBK" w:hAnsi="方正小标宋_GBK" w:eastAsia="方正小标宋_GBK" w:cs="方正小标宋_GBK"/>
          <w:sz w:val="44"/>
          <w:szCs w:val="44"/>
          <w:lang w:val="en-US" w:eastAsia="zh-CN"/>
        </w:rPr>
        <w:t xml:space="preserve">**</w:t>
      </w:r>
      <w:r>
        <w:rPr>
          <w:rFonts w:hint="eastAsia" w:ascii="方正小标宋_GBK" w:hAnsi="方正小标宋_GBK" w:eastAsia="方正小标宋_GBK" w:cs="方正小标宋_GBK"/>
          <w:sz w:val="44"/>
          <w:szCs w:val="44"/>
          <w:lang w:eastAsia="zh-CN"/>
        </w:rPr>
        <w:t xml:space="preserve">）</w:t>
      </w:r>
      <w:r/>
    </w:p>
    <w:p>
      <w:pPr>
        <w:spacing w:line="560" w:lineRule="exact"/>
        <w:widowControl/>
        <w:rPr>
          <w:rFonts w:hint="eastAsia" w:ascii="仿宋" w:hAnsi="仿宋" w:eastAsia="仿宋" w:cs="仿宋"/>
          <w:sz w:val="30"/>
          <w:szCs w:val="30"/>
        </w:rPr>
      </w:pPr>
      <w:r>
        <w:rPr>
          <w:rFonts w:hint="eastAsia" w:ascii="仿宋" w:hAnsi="仿宋" w:eastAsia="仿宋" w:cs="仿宋"/>
          <w:sz w:val="30"/>
          <w:szCs w:val="30"/>
          <w:lang w:eastAsia="zh-CN"/>
        </w:rPr>
        <w:t xml:space="preserve">兴化市陶庄镇人民政府</w:t>
      </w:r>
      <w:r>
        <w:rPr>
          <w:rFonts w:hint="eastAsia" w:ascii="仿宋" w:hAnsi="仿宋" w:eastAsia="仿宋" w:cs="仿宋"/>
          <w:sz w:val="30"/>
          <w:szCs w:val="30"/>
        </w:rPr>
        <w:t xml:space="preserve"> （发包人名称）：</w:t>
      </w:r>
      <w:r/>
    </w:p>
    <w:p>
      <w:pPr>
        <w:ind w:left="298" w:firstLine="612"/>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法定代表人，现承诺我公司派往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u w:val="single"/>
          <w:lang w:val="en-US" w:eastAsia="zh-CN"/>
        </w:rPr>
        <w:t xml:space="preserve">（标段名称）</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，现阶段符合以下条件：1.项目负责人未同时在两个或者两个以上单位受聘或者执业。2.项目负责人是非变更后无在建工程，或项目负责人是变更后无在建工程（必须原合同工期已满且变更备案之日已满</w:t>
      </w:r>
      <w:r>
        <w:rPr>
          <w:rFonts w:hint="eastAsia" w:ascii="仿宋" w:hAnsi="仿宋" w:eastAsia="仿宋" w:cs="仿宋"/>
          <w:sz w:val="30"/>
          <w:szCs w:val="30"/>
        </w:rPr>
        <w:t xml:space="preserve">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 5 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
          <w:sz w:val="32"/>
          <w:szCs w:val="32"/>
        </w:rPr>
      </w:pPr>
      <w:r>
        <w:rPr>
          <w:rFonts w:hint="eastAsia" w:ascii="楷体" w:hAnsi="楷体" w:eastAsia="楷体"/>
          <w:b/>
          <w:sz w:val="32"/>
          <w:szCs w:val="32"/>
        </w:rPr>
        <w:br w:type="page" w:clear="all"/>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620"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13"/>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-27940</wp:posOffset>
              </wp:positionV>
              <wp:extent cx="6240780"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w:t>
    </w:r>
    <w:r>
      <w:rPr>
        <w:rFonts w:hint="eastAsia" w:ascii="隶书" w:eastAsia="隶书"/>
        <w:lang w:eastAsia="zh-CN"/>
      </w:rPr>
      <w:t xml:space="preserve">兴化市临城街道三紫星城创业路</w:t>
    </w:r>
    <w:r>
      <w:rPr>
        <w:rFonts w:hint="eastAsia" w:ascii="隶书" w:eastAsia="隶书"/>
        <w:lang w:val="en-US" w:eastAsia="zh-CN"/>
      </w:rPr>
      <w:t xml:space="preserve">113号</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电话:</w:t>
    </w:r>
    <w:r>
      <w:rPr>
        <w:rFonts w:hint="eastAsia" w:ascii="隶书" w:eastAsia="隶书"/>
        <w:lang w:val="en-US" w:eastAsia="zh-CN"/>
      </w:rPr>
      <w:t xml:space="preserve">0523-83388231</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邮政编码:225700</w:t>
    </w:r>
    <w:r/>
  </w:p>
  <w:p>
    <w:pPr>
      <w:pStyle w:val="912"/>
      <w:jc w:val="center"/>
    </w:pPr>
    <w:r>
      <w:fldChar w:fldCharType="begin"/>
    </w:r>
    <w:r>
      <w:rPr>
        <w:rStyle w:val="913"/>
      </w:rPr>
      <w:instrText xml:space="preserve"> PAGE </w:instrText>
    </w:r>
    <w:r>
      <w:fldChar w:fldCharType="separate"/>
    </w:r>
    <w:r>
      <w:rPr>
        <w:rStyle w:val="913"/>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13"/>
      </w:rPr>
      <w:framePr w:wrap="around" w:vAnchor="text" w:hAnchor="margin" w:xAlign="center" w:y="1"/>
    </w:pPr>
    <w:r>
      <w:fldChar w:fldCharType="begin"/>
    </w:r>
    <w:r>
      <w:rPr>
        <w:rStyle w:val="913"/>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rPr>
        <w:rFonts w:eastAsia="隶书"/>
        <w:sz w:val="24"/>
      </w:rPr>
    </w:pPr>
    <w:r>
      <w:rPr>
        <w:rFonts w:eastAsia="隶书"/>
        <w:sz w:val="24"/>
      </w:rPr>
    </w:r>
    <w:r/>
  </w:p>
  <w:p>
    <w:pPr>
      <w:pStyle w:val="911"/>
      <w:jc w:val="both"/>
    </w:pPr>
    <w:r>
      <w:rPr>
        <w:rFonts w:hint="eastAsia" w:eastAsia="隶书"/>
        <w:sz w:val="24"/>
      </w:rPr>
      <w:t xml:space="preserve">江苏</w:t>
    </w:r>
    <w:r>
      <w:rPr>
        <w:rFonts w:hint="eastAsia" w:eastAsia="隶书"/>
        <w:sz w:val="24"/>
        <w:lang w:eastAsia="zh-CN"/>
      </w:rPr>
      <w:t xml:space="preserve">唯诚建设咨询</w:t>
    </w:r>
    <w:r>
      <w:rPr>
        <w:rFonts w:hint="eastAsia" w:eastAsia="隶书"/>
        <w:sz w:val="24"/>
      </w:rPr>
      <w:t xml:space="preserve">有限公司</w:t>
    </w:r>
    <w:r>
      <w:rPr>
        <w:rFonts w:hint="eastAsia" w:eastAsia="隶书"/>
        <w:sz w:val="24"/>
        <w:lang w:val="en-US" w:eastAsia="zh-CN"/>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name w:val="Heading 1"/>
    <w:basedOn w:val="719"/>
    <w:next w:val="719"/>
    <w:link w:val="752"/>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3"/>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4"/>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5"/>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6"/>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57"/>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5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0"/>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0"/>
    <w:semiHidden/>
    <w:qFormat/>
  </w:style>
  <w:style w:type="table" w:styleId="730" w:default="1">
    <w:name w:val="Normal Table"/>
    <w:uiPriority w:val="0"/>
    <w:semiHidden/>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898"/>
    <w:uiPriority w:val="99"/>
    <w:semiHidden/>
    <w:unhideWhenUsed/>
    <w:qFormat/>
    <w:pPr>
      <w:spacing w:after="0" w:line="240" w:lineRule="auto"/>
    </w:pPr>
    <w:rPr>
      <w:sz w:val="20"/>
    </w:rPr>
  </w:style>
  <w:style w:type="paragraph" w:styleId="737">
    <w:name w:val="Footer"/>
    <w:basedOn w:val="719"/>
    <w:link w:val="771"/>
    <w:uiPriority w:val="99"/>
    <w:unhideWhenUsed/>
    <w:qFormat/>
    <w:pPr>
      <w:spacing w:after="0" w:line="240" w:lineRule="auto"/>
      <w:tabs>
        <w:tab w:val="center" w:pos="7143" w:leader="none"/>
        <w:tab w:val="right" w:pos="14287" w:leader="none"/>
      </w:tabs>
    </w:pPr>
  </w:style>
  <w:style w:type="paragraph" w:styleId="738">
    <w:name w:val="Header"/>
    <w:basedOn w:val="719"/>
    <w:link w:val="769"/>
    <w:uiPriority w:val="99"/>
    <w:unhideWhenUsed/>
    <w:qFormat/>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64"/>
    <w:uiPriority w:val="11"/>
    <w:qFormat/>
    <w:pPr>
      <w:spacing w:before="200" w:after="200"/>
    </w:pPr>
    <w:rPr>
      <w:sz w:val="24"/>
      <w:szCs w:val="24"/>
    </w:rPr>
  </w:style>
  <w:style w:type="paragraph" w:styleId="742">
    <w:name w:val="footnote text"/>
    <w:basedOn w:val="719"/>
    <w:link w:val="897"/>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Title"/>
    <w:basedOn w:val="719"/>
    <w:next w:val="719"/>
    <w:link w:val="763"/>
    <w:uiPriority w:val="10"/>
    <w:qFormat/>
    <w:pPr>
      <w:contextualSpacing/>
      <w:spacing w:before="300" w:after="200"/>
    </w:pPr>
    <w:rPr>
      <w:sz w:val="48"/>
      <w:szCs w:val="48"/>
    </w:rPr>
  </w:style>
  <w:style w:type="table" w:styleId="748">
    <w:name w:val="Table Grid"/>
    <w:basedOn w:val="73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basedOn w:val="729"/>
    <w:uiPriority w:val="99"/>
    <w:semiHidden/>
    <w:unhideWhenUsed/>
    <w:qFormat/>
    <w:rPr>
      <w:vertAlign w:val="superscript"/>
    </w:rPr>
  </w:style>
  <w:style w:type="character" w:styleId="750">
    <w:name w:val="Hyperlink"/>
    <w:uiPriority w:val="99"/>
    <w:unhideWhenUsed/>
    <w:qFormat/>
    <w:rPr>
      <w:color w:val="0026e5" w:themeColor="hyperlink"/>
      <w:u w:val="single"/>
      <w14:textFill>
        <w14:solidFill>
          <w14:schemeClr w14:val="hlink"/>
        </w14:solidFill>
      </w14:textFill>
    </w:rPr>
  </w:style>
  <w:style w:type="character" w:styleId="751">
    <w:name w:val="footnote reference"/>
    <w:basedOn w:val="729"/>
    <w:uiPriority w:val="99"/>
    <w:unhideWhenUsed/>
    <w:qFormat/>
    <w:rPr>
      <w:vertAlign w:val="superscript"/>
    </w:rPr>
  </w:style>
  <w:style w:type="character" w:styleId="752" w:customStyle="1">
    <w:name w:val="Heading 1 Char"/>
    <w:basedOn w:val="729"/>
    <w:link w:val="720"/>
    <w:uiPriority w:val="9"/>
    <w:qFormat/>
    <w:rPr>
      <w:rFonts w:ascii="Arial" w:hAnsi="Arial" w:eastAsia="Arial" w:cs="Arial"/>
      <w:sz w:val="40"/>
      <w:szCs w:val="40"/>
    </w:rPr>
  </w:style>
  <w:style w:type="character" w:styleId="753" w:customStyle="1">
    <w:name w:val="Heading 2 Char"/>
    <w:basedOn w:val="729"/>
    <w:link w:val="721"/>
    <w:uiPriority w:val="9"/>
    <w:qFormat/>
    <w:rPr>
      <w:rFonts w:ascii="Arial" w:hAnsi="Arial" w:eastAsia="Arial" w:cs="Arial"/>
      <w:sz w:val="34"/>
    </w:rPr>
  </w:style>
  <w:style w:type="character" w:styleId="754" w:customStyle="1">
    <w:name w:val="Heading 3 Char"/>
    <w:basedOn w:val="729"/>
    <w:link w:val="722"/>
    <w:uiPriority w:val="9"/>
    <w:qFormat/>
    <w:rPr>
      <w:rFonts w:ascii="Arial" w:hAnsi="Arial" w:eastAsia="Arial" w:cs="Arial"/>
      <w:sz w:val="30"/>
      <w:szCs w:val="30"/>
    </w:rPr>
  </w:style>
  <w:style w:type="character" w:styleId="755" w:customStyle="1">
    <w:name w:val="Heading 4 Char"/>
    <w:basedOn w:val="729"/>
    <w:link w:val="723"/>
    <w:uiPriority w:val="9"/>
    <w:qFormat/>
    <w:rPr>
      <w:rFonts w:ascii="Arial" w:hAnsi="Arial" w:eastAsia="Arial" w:cs="Arial"/>
      <w:b/>
      <w:bCs/>
      <w:sz w:val="26"/>
      <w:szCs w:val="26"/>
    </w:rPr>
  </w:style>
  <w:style w:type="character" w:styleId="756" w:customStyle="1">
    <w:name w:val="Heading 5 Char"/>
    <w:basedOn w:val="729"/>
    <w:link w:val="724"/>
    <w:uiPriority w:val="9"/>
    <w:qFormat/>
    <w:rPr>
      <w:rFonts w:ascii="Arial" w:hAnsi="Arial" w:eastAsia="Arial" w:cs="Arial"/>
      <w:b/>
      <w:bCs/>
      <w:sz w:val="24"/>
      <w:szCs w:val="24"/>
    </w:rPr>
  </w:style>
  <w:style w:type="character" w:styleId="757" w:customStyle="1">
    <w:name w:val="Heading 6 Char"/>
    <w:basedOn w:val="729"/>
    <w:link w:val="725"/>
    <w:uiPriority w:val="9"/>
    <w:qFormat/>
    <w:rPr>
      <w:rFonts w:ascii="Arial" w:hAnsi="Arial" w:eastAsia="Arial" w:cs="Arial"/>
      <w:b/>
      <w:bCs/>
      <w:sz w:val="22"/>
      <w:szCs w:val="22"/>
    </w:rPr>
  </w:style>
  <w:style w:type="character" w:styleId="758" w:customStyle="1">
    <w:name w:val="Heading 7 Char"/>
    <w:basedOn w:val="729"/>
    <w:link w:val="726"/>
    <w:uiPriority w:val="9"/>
    <w:qFormat/>
    <w:rPr>
      <w:rFonts w:ascii="Arial" w:hAnsi="Arial" w:eastAsia="Arial" w:cs="Arial"/>
      <w:b/>
      <w:bCs/>
      <w:i/>
      <w:iCs/>
      <w:sz w:val="22"/>
      <w:szCs w:val="22"/>
    </w:rPr>
  </w:style>
  <w:style w:type="character" w:styleId="759" w:customStyle="1">
    <w:name w:val="Heading 8 Char"/>
    <w:basedOn w:val="729"/>
    <w:link w:val="727"/>
    <w:uiPriority w:val="9"/>
    <w:qFormat/>
    <w:rPr>
      <w:rFonts w:ascii="Arial" w:hAnsi="Arial" w:eastAsia="Arial" w:cs="Arial"/>
      <w:i/>
      <w:iCs/>
      <w:sz w:val="22"/>
      <w:szCs w:val="22"/>
    </w:rPr>
  </w:style>
  <w:style w:type="character" w:styleId="760" w:customStyle="1">
    <w:name w:val="Heading 9 Char"/>
    <w:basedOn w:val="729"/>
    <w:link w:val="728"/>
    <w:uiPriority w:val="9"/>
    <w:qFormat/>
    <w:rPr>
      <w:rFonts w:ascii="Arial" w:hAnsi="Arial" w:eastAsia="Arial" w:cs="Arial"/>
      <w:i/>
      <w:iCs/>
      <w:sz w:val="21"/>
      <w:szCs w:val="21"/>
    </w:rPr>
  </w:style>
  <w:style w:type="paragraph" w:styleId="761">
    <w:name w:val="List Paragraph"/>
    <w:basedOn w:val="719"/>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basedOn w:val="729"/>
    <w:link w:val="747"/>
    <w:uiPriority w:val="10"/>
    <w:qFormat/>
    <w:rPr>
      <w:sz w:val="48"/>
      <w:szCs w:val="48"/>
    </w:rPr>
  </w:style>
  <w:style w:type="character" w:styleId="764" w:customStyle="1">
    <w:name w:val="Subtitle Char"/>
    <w:basedOn w:val="729"/>
    <w:link w:val="741"/>
    <w:uiPriority w:val="11"/>
    <w:qFormat/>
    <w:rPr>
      <w:sz w:val="24"/>
      <w:szCs w:val="24"/>
    </w:rPr>
  </w:style>
  <w:style w:type="paragraph" w:styleId="765">
    <w:name w:val="Quote"/>
    <w:basedOn w:val="719"/>
    <w:next w:val="719"/>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9"/>
    <w:next w:val="7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basedOn w:val="729"/>
    <w:link w:val="738"/>
    <w:uiPriority w:val="99"/>
    <w:qFormat/>
  </w:style>
  <w:style w:type="character" w:styleId="770" w:customStyle="1">
    <w:name w:val="Footer Char"/>
    <w:basedOn w:val="729"/>
    <w:link w:val="737"/>
    <w:uiPriority w:val="99"/>
    <w:qFormat/>
  </w:style>
  <w:style w:type="character" w:styleId="771" w:customStyle="1">
    <w:name w:val="Caption Char"/>
    <w:link w:val="737"/>
    <w:uiPriority w:val="99"/>
    <w:qFormat/>
  </w:style>
  <w:style w:type="table" w:styleId="772" w:customStyle="1">
    <w:name w:val="Table Grid Light"/>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3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3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3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3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3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3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3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3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3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3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3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3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2"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3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3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3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3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3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3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3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1" w:customStyle="1">
    <w:name w:val="Grid Table 4 - Accent 2"/>
    <w:basedOn w:val="73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2" w:customStyle="1">
    <w:name w:val="Grid Table 4 - Accent 3"/>
    <w:basedOn w:val="73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3" w:customStyle="1">
    <w:name w:val="Grid Table 4 - Accent 4"/>
    <w:basedOn w:val="73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4" w:customStyle="1">
    <w:name w:val="Grid Table 4 - Accent 5"/>
    <w:basedOn w:val="73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5" w:customStyle="1">
    <w:name w:val="Grid Table 4 - Accent 6"/>
    <w:basedOn w:val="73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6"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8" w:customStyle="1">
    <w:name w:val="Grid Table 5 Dark - Accent 2"/>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9" w:customStyle="1">
    <w:name w:val="Grid Table 5 Dark - Accent 3"/>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0" w:customStyle="1">
    <w:name w:val="Grid Table 5 Dark- Accent 4"/>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1" w:customStyle="1">
    <w:name w:val="Grid Table 5 Dark - Accent 5"/>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2" w:customStyle="1">
    <w:name w:val="Grid Table 5 Dark - Accent 6"/>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3"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3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3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3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7" w:customStyle="1">
    <w:name w:val="Grid Table 6 Colorful - Accent 4"/>
    <w:basedOn w:val="73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3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9" w:customStyle="1">
    <w:name w:val="Grid Table 6 Colorful - Accent 6"/>
    <w:basedOn w:val="73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0"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3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3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3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3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3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3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3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3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3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3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3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3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3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6" w:customStyle="1">
    <w:name w:val="List Table 2 - Accent 2"/>
    <w:basedOn w:val="73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7" w:customStyle="1">
    <w:name w:val="List Table 2 - Accent 3"/>
    <w:basedOn w:val="73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8" w:customStyle="1">
    <w:name w:val="List Table 2 - Accent 4"/>
    <w:basedOn w:val="73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9" w:customStyle="1">
    <w:name w:val="List Table 2 - Accent 5"/>
    <w:basedOn w:val="73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0" w:customStyle="1">
    <w:name w:val="List Table 2 - Accent 6"/>
    <w:basedOn w:val="73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1"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3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3" w:customStyle="1">
    <w:name w:val="List Table 3 - Accent 2"/>
    <w:basedOn w:val="73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3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3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3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3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8"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3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0" w:customStyle="1">
    <w:name w:val="List Table 4 - Accent 2"/>
    <w:basedOn w:val="73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1" w:customStyle="1">
    <w:name w:val="List Table 4 - Accent 3"/>
    <w:basedOn w:val="73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2" w:customStyle="1">
    <w:name w:val="List Table 4 - Accent 4"/>
    <w:basedOn w:val="73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3" w:customStyle="1">
    <w:name w:val="List Table 4 - Accent 5"/>
    <w:basedOn w:val="73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4" w:customStyle="1">
    <w:name w:val="List Table 4 - Accent 6"/>
    <w:basedOn w:val="73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5"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3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3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3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3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3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3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3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4" w:customStyle="1">
    <w:name w:val="List Table 6 Colorful - Accent 2"/>
    <w:basedOn w:val="73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5" w:customStyle="1">
    <w:name w:val="List Table 6 Colorful - Accent 3"/>
    <w:basedOn w:val="73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6" w:customStyle="1">
    <w:name w:val="List Table 6 Colorful - Accent 4"/>
    <w:basedOn w:val="73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7" w:customStyle="1">
    <w:name w:val="List Table 6 Colorful - Accent 5"/>
    <w:basedOn w:val="73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8" w:customStyle="1">
    <w:name w:val="List Table 6 Colorful - Accent 6"/>
    <w:basedOn w:val="73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3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3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3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3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3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3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8" w:customStyle="1">
    <w:name w:val="Lined - Accent 2"/>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9" w:customStyle="1">
    <w:name w:val="Lined - Accent 3"/>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0" w:customStyle="1">
    <w:name w:val="Lined - Accent 4"/>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1" w:customStyle="1">
    <w:name w:val="Lined - Accent 5"/>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2" w:customStyle="1">
    <w:name w:val="Lined - Accent 6"/>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3" w:customStyle="1">
    <w:name w:val="Bordered &amp; Lined - Accent"/>
    <w:basedOn w:val="73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3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5" w:customStyle="1">
    <w:name w:val="Bordered &amp; Lined - Accent 2"/>
    <w:basedOn w:val="73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6" w:customStyle="1">
    <w:name w:val="Bordered &amp; Lined - Accent 3"/>
    <w:basedOn w:val="73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7" w:customStyle="1">
    <w:name w:val="Bordered &amp; Lined - Accent 4"/>
    <w:basedOn w:val="73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8" w:customStyle="1">
    <w:name w:val="Bordered &amp; Lined - Accent 5"/>
    <w:basedOn w:val="73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9" w:customStyle="1">
    <w:name w:val="Bordered &amp; Lined - Accent 6"/>
    <w:basedOn w:val="73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0" w:customStyle="1">
    <w:name w:val="Bordered"/>
    <w:basedOn w:val="73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3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2" w:customStyle="1">
    <w:name w:val="Bordered - Accent 2"/>
    <w:basedOn w:val="73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3" w:customStyle="1">
    <w:name w:val="Bordered - Accent 3"/>
    <w:basedOn w:val="73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4" w:customStyle="1">
    <w:name w:val="Bordered - Accent 4"/>
    <w:basedOn w:val="73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5" w:customStyle="1">
    <w:name w:val="Bordered - Accent 5"/>
    <w:basedOn w:val="73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6" w:customStyle="1">
    <w:name w:val="Bordered - Accent 6"/>
    <w:basedOn w:val="73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日期1"/>
    <w:basedOn w:val="719"/>
    <w:next w:val="719"/>
    <w:uiPriority w:val="0"/>
    <w:qFormat/>
    <w:pPr>
      <w:ind w:firstLine="652"/>
      <w:spacing w:line="319" w:lineRule="auto"/>
    </w:pPr>
    <w:rPr>
      <w:rFonts w:ascii="Century Schoolbook" w:hAnsi="Century Schoolbook" w:eastAsia="文鼎小标宋"/>
      <w:spacing w:val="-4"/>
      <w:sz w:val="23"/>
      <w:szCs w:val="20"/>
    </w:rPr>
  </w:style>
  <w:style w:type="paragraph" w:styleId="901" w:customStyle="1">
    <w:name w:val="普通(网站)11"/>
    <w:basedOn w:val="719"/>
    <w:uiPriority w:val="0"/>
    <w:qFormat/>
    <w:pPr>
      <w:jc w:val="left"/>
      <w:spacing w:before="100" w:beforeAutospacing="1" w:after="100" w:afterAutospacing="1"/>
      <w:widowControl/>
    </w:pPr>
    <w:rPr>
      <w:rFonts w:ascii="宋体" w:hAnsi="宋体"/>
      <w:sz w:val="24"/>
    </w:rPr>
  </w:style>
  <w:style w:type="character" w:styleId="902" w:customStyle="1">
    <w:name w:val="超链接11"/>
    <w:link w:val="719"/>
    <w:uiPriority w:val="0"/>
    <w:qFormat/>
    <w:rPr>
      <w:rFonts w:hint="default" w:ascii="Times New Roman" w:hAnsi="Times New Roman" w:eastAsia="宋体" w:cs="Times New Roman"/>
      <w:sz w:val="21"/>
      <w:szCs w:val="24"/>
      <w:lang w:val="en-US" w:eastAsia="zh-CN" w:bidi="ar-SA"/>
    </w:rPr>
  </w:style>
  <w:style w:type="paragraph" w:styleId="903" w:customStyle="1">
    <w:name w:val="black1"/>
    <w:basedOn w:val="719"/>
    <w:uiPriority w:val="0"/>
    <w:qFormat/>
    <w:pPr>
      <w:jc w:val="left"/>
      <w:spacing w:before="100" w:beforeAutospacing="1" w:after="100" w:afterAutospacing="1"/>
      <w:widowControl/>
    </w:pPr>
    <w:rPr>
      <w:rFonts w:ascii="宋体" w:hAnsi="宋体"/>
      <w:sz w:val="24"/>
    </w:rPr>
  </w:style>
  <w:style w:type="paragraph" w:styleId="904" w:customStyle="1">
    <w:name w:val="标题 211"/>
    <w:basedOn w:val="719"/>
    <w:next w:val="719"/>
    <w:uiPriority w:val="0"/>
    <w:qFormat/>
    <w:pPr>
      <w:keepLines/>
      <w:keepNext/>
      <w:spacing w:before="260" w:after="260" w:line="416" w:lineRule="auto"/>
      <w:outlineLvl w:val="1"/>
    </w:pPr>
    <w:rPr>
      <w:rFonts w:ascii="Cambria" w:hAnsi="Cambria"/>
      <w:b/>
      <w:bCs/>
      <w:sz w:val="32"/>
      <w:szCs w:val="32"/>
    </w:rPr>
  </w:style>
  <w:style w:type="paragraph" w:styleId="905"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06" w:customStyle="1">
    <w:name w:val="正文文本缩进 31"/>
    <w:basedOn w:val="719"/>
    <w:uiPriority w:val="0"/>
    <w:qFormat/>
    <w:pPr>
      <w:ind w:firstLine="600"/>
      <w:spacing w:before="50" w:after="50" w:line="400" w:lineRule="exact"/>
    </w:pPr>
    <w:rPr>
      <w:rFonts w:ascii="仿宋_GB2312" w:hAnsi="宋体" w:eastAsia="仿宋_GB2312"/>
      <w:sz w:val="32"/>
    </w:rPr>
  </w:style>
  <w:style w:type="paragraph" w:styleId="907" w:customStyle="1">
    <w:name w:val="正文文本缩进1"/>
    <w:basedOn w:val="719"/>
    <w:uiPriority w:val="0"/>
    <w:qFormat/>
    <w:pPr>
      <w:ind w:firstLine="600"/>
    </w:pPr>
    <w:rPr>
      <w:rFonts w:eastAsia="仿宋_GB2312"/>
      <w:sz w:val="28"/>
    </w:rPr>
  </w:style>
  <w:style w:type="paragraph" w:styleId="908" w:customStyle="1">
    <w:name w:val="副标题1"/>
    <w:basedOn w:val="719"/>
    <w:next w:val="719"/>
    <w:uiPriority w:val="0"/>
    <w:qFormat/>
    <w:pPr>
      <w:ind w:firstLine="200"/>
      <w:jc w:val="left"/>
      <w:spacing w:line="400" w:lineRule="exact"/>
      <w:outlineLvl w:val="1"/>
    </w:pPr>
    <w:rPr>
      <w:rFonts w:ascii="Cambria" w:hAnsi="Cambria" w:eastAsia="黑体"/>
      <w:b/>
      <w:bCs/>
      <w:szCs w:val="32"/>
    </w:rPr>
  </w:style>
  <w:style w:type="paragraph" w:styleId="909" w:customStyle="1">
    <w:name w:val="小标题 第几章"/>
    <w:basedOn w:val="71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910" w:customStyle="1">
    <w:name w:val="正文仿宋"/>
    <w:basedOn w:val="719"/>
    <w:uiPriority w:val="0"/>
    <w:qFormat/>
    <w:pPr>
      <w:ind w:firstLine="520"/>
      <w:spacing w:line="350" w:lineRule="exact"/>
    </w:pPr>
    <w:rPr>
      <w:rFonts w:eastAsia="方正仿宋_GB2312"/>
      <w:sz w:val="24"/>
      <w:lang w:val="zh-CN"/>
    </w:rPr>
  </w:style>
  <w:style w:type="paragraph" w:styleId="911" w:customStyle="1">
    <w:name w:val="页眉1"/>
    <w:basedOn w:val="719"/>
    <w:uiPriority w:val="0"/>
    <w:qFormat/>
    <w:pPr>
      <w:jc w:val="center"/>
      <w:tabs>
        <w:tab w:val="center" w:pos="4153" w:leader="none"/>
        <w:tab w:val="right" w:pos="8306" w:leader="none"/>
      </w:tabs>
      <w:pBdr>
        <w:bottom w:val="single" w:color="000000" w:sz="6" w:space="1"/>
      </w:pBdr>
    </w:pPr>
    <w:rPr>
      <w:sz w:val="18"/>
      <w:szCs w:val="18"/>
    </w:rPr>
  </w:style>
  <w:style w:type="paragraph" w:styleId="912" w:customStyle="1">
    <w:name w:val="页脚11"/>
    <w:basedOn w:val="719"/>
    <w:uiPriority w:val="0"/>
    <w:qFormat/>
    <w:pPr>
      <w:jc w:val="left"/>
      <w:tabs>
        <w:tab w:val="center" w:pos="4153" w:leader="none"/>
        <w:tab w:val="right" w:pos="8306" w:leader="none"/>
      </w:tabs>
    </w:pPr>
    <w:rPr>
      <w:sz w:val="18"/>
      <w:szCs w:val="18"/>
    </w:rPr>
  </w:style>
  <w:style w:type="character" w:styleId="913" w:customStyle="1">
    <w:name w:val="页码1"/>
    <w:basedOn w:val="914"/>
    <w:link w:val="719"/>
    <w:uiPriority w:val="0"/>
    <w:qFormat/>
  </w:style>
  <w:style w:type="character" w:styleId="914" w:customStyle="1">
    <w:name w:val="默认段落字体11"/>
    <w:link w:val="719"/>
    <w:uiPriority w:val="1"/>
    <w:unhideWhenUsed/>
    <w:qFormat/>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潘亚军</cp:lastModifiedBy>
  <cp:revision>5</cp:revision>
  <dcterms:created xsi:type="dcterms:W3CDTF">2023-09-15T05:15:00Z</dcterms:created>
  <dcterms:modified xsi:type="dcterms:W3CDTF">2025-12-27T09:22:42Z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CB99DDCFE0DB4BBEB6867F377CD8E3A1_13</vt:lpwstr>
  </property>
  <property fmtid="{D5CDD505-2E9C-101B-9397-08002B2CF9AE}" pid="4" name="KSOTemplateDocerSaveRecord">
    <vt:lpwstr>eyJoZGlkIjoiMTgxYTE1M2FjZWY2M2NiMWNhZDZlYWI1NThhZGI3ODUiLCJ1c2VySWQiOiIyNzMyODc0MzEifQ==</vt:lpwstr>
  </property>
</Properties>
</file>